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1F4D" w14:textId="435D91F2" w:rsidR="001A5921" w:rsidRPr="008145A5" w:rsidRDefault="00AB185B" w:rsidP="00AB185B">
      <w:pPr>
        <w:jc w:val="center"/>
        <w:rPr>
          <w:rFonts w:ascii="Arial" w:hAnsi="Arial" w:cs="Arial"/>
          <w:b/>
          <w:bCs/>
          <w:color w:val="0070C0"/>
          <w:sz w:val="28"/>
          <w:szCs w:val="28"/>
        </w:rPr>
      </w:pPr>
      <w:bookmarkStart w:id="0" w:name="_Hlk205473535"/>
      <w:r w:rsidRPr="008145A5">
        <w:rPr>
          <w:rFonts w:ascii="Arial" w:hAnsi="Arial" w:cs="Arial"/>
          <w:b/>
          <w:bCs/>
          <w:color w:val="0070C0"/>
          <w:sz w:val="28"/>
          <w:szCs w:val="28"/>
        </w:rPr>
        <w:t>PCEA SACCO NWD</w:t>
      </w:r>
      <w:r w:rsidR="00F65D11">
        <w:rPr>
          <w:rFonts w:ascii="Arial" w:hAnsi="Arial" w:cs="Arial"/>
          <w:b/>
          <w:bCs/>
          <w:color w:val="0070C0"/>
          <w:sz w:val="28"/>
          <w:szCs w:val="28"/>
        </w:rPr>
        <w:t>T</w:t>
      </w:r>
      <w:r w:rsidRPr="008145A5">
        <w:rPr>
          <w:rFonts w:ascii="Arial" w:hAnsi="Arial" w:cs="Arial"/>
          <w:b/>
          <w:bCs/>
          <w:color w:val="0070C0"/>
          <w:sz w:val="28"/>
          <w:szCs w:val="28"/>
        </w:rPr>
        <w:t xml:space="preserve"> LTD EDUCATION TRAINING MANUAL</w:t>
      </w:r>
      <w:bookmarkEnd w:id="0"/>
      <w:r w:rsidR="00F65D11">
        <w:rPr>
          <w:rFonts w:ascii="Arial" w:hAnsi="Arial" w:cs="Arial"/>
          <w:b/>
          <w:bCs/>
          <w:color w:val="0070C0"/>
          <w:sz w:val="28"/>
          <w:szCs w:val="28"/>
        </w:rPr>
        <w:t xml:space="preserve"> - 2025</w:t>
      </w:r>
    </w:p>
    <w:tbl>
      <w:tblPr>
        <w:tblStyle w:val="TableGrid"/>
        <w:tblW w:w="0" w:type="auto"/>
        <w:tblLook w:val="04A0" w:firstRow="1" w:lastRow="0" w:firstColumn="1" w:lastColumn="0" w:noHBand="0" w:noVBand="1"/>
      </w:tblPr>
      <w:tblGrid>
        <w:gridCol w:w="2122"/>
        <w:gridCol w:w="7228"/>
      </w:tblGrid>
      <w:tr w:rsidR="00AB185B" w:rsidRPr="00A77AF6" w14:paraId="55592BD5" w14:textId="77777777" w:rsidTr="005E5E86">
        <w:trPr>
          <w:trHeight w:val="581"/>
        </w:trPr>
        <w:tc>
          <w:tcPr>
            <w:tcW w:w="2122" w:type="dxa"/>
          </w:tcPr>
          <w:p w14:paraId="32A51642" w14:textId="77922580" w:rsidR="00AB185B" w:rsidRPr="00A77AF6" w:rsidRDefault="00AB185B" w:rsidP="00C96BE0">
            <w:pPr>
              <w:rPr>
                <w:rFonts w:ascii="Arial" w:hAnsi="Arial" w:cs="Arial"/>
                <w:b/>
                <w:bCs/>
                <w:lang w:val="en-US"/>
              </w:rPr>
            </w:pPr>
            <w:r w:rsidRPr="00A77AF6">
              <w:rPr>
                <w:rFonts w:ascii="Arial" w:hAnsi="Arial" w:cs="Arial"/>
                <w:b/>
                <w:bCs/>
                <w:lang w:val="en-US"/>
              </w:rPr>
              <w:t>THEME</w:t>
            </w:r>
          </w:p>
          <w:p w14:paraId="02539E73" w14:textId="77777777" w:rsidR="00AB185B" w:rsidRPr="00A77AF6" w:rsidRDefault="00AB185B" w:rsidP="00C96BE0">
            <w:pPr>
              <w:rPr>
                <w:rFonts w:ascii="Arial" w:hAnsi="Arial" w:cs="Arial"/>
                <w:b/>
                <w:bCs/>
                <w:lang w:val="en-US"/>
              </w:rPr>
            </w:pPr>
          </w:p>
        </w:tc>
        <w:tc>
          <w:tcPr>
            <w:tcW w:w="7228" w:type="dxa"/>
          </w:tcPr>
          <w:p w14:paraId="5CF2454B" w14:textId="329B7D46" w:rsidR="00AB185B" w:rsidRPr="00A77AF6" w:rsidRDefault="00AB185B" w:rsidP="00C96BE0">
            <w:pPr>
              <w:rPr>
                <w:rFonts w:ascii="Arial" w:hAnsi="Arial" w:cs="Arial"/>
                <w:lang w:val="en-US"/>
              </w:rPr>
            </w:pPr>
            <w:r w:rsidRPr="00A77AF6">
              <w:rPr>
                <w:rFonts w:ascii="Arial" w:hAnsi="Arial" w:cs="Arial"/>
                <w:b/>
                <w:bCs/>
                <w:lang w:val="en-US"/>
              </w:rPr>
              <w:t>SECURE AND SECURED</w:t>
            </w:r>
          </w:p>
        </w:tc>
      </w:tr>
      <w:tr w:rsidR="00AB185B" w:rsidRPr="00A77AF6" w14:paraId="1DB6DA9B" w14:textId="77777777" w:rsidTr="005E5E86">
        <w:tc>
          <w:tcPr>
            <w:tcW w:w="2122" w:type="dxa"/>
          </w:tcPr>
          <w:p w14:paraId="58F37633" w14:textId="29D74484" w:rsidR="00AB185B" w:rsidRPr="00A77AF6" w:rsidRDefault="00C72E68" w:rsidP="00C96BE0">
            <w:pPr>
              <w:rPr>
                <w:rFonts w:ascii="Arial" w:hAnsi="Arial" w:cs="Arial"/>
                <w:b/>
                <w:bCs/>
                <w:lang w:val="en-US"/>
              </w:rPr>
            </w:pPr>
            <w:r>
              <w:rPr>
                <w:rFonts w:ascii="Arial" w:hAnsi="Arial" w:cs="Arial"/>
                <w:b/>
                <w:bCs/>
                <w:lang w:val="en-US"/>
              </w:rPr>
              <w:t>Basic Info</w:t>
            </w:r>
          </w:p>
        </w:tc>
        <w:tc>
          <w:tcPr>
            <w:tcW w:w="7228" w:type="dxa"/>
          </w:tcPr>
          <w:p w14:paraId="0F0A6AFB" w14:textId="5F5119E1" w:rsidR="00AB185B" w:rsidRPr="00A77AF6" w:rsidRDefault="00C72E68" w:rsidP="00C96BE0">
            <w:pPr>
              <w:rPr>
                <w:rFonts w:ascii="Arial" w:hAnsi="Arial" w:cs="Arial"/>
                <w:lang w:val="en-US"/>
              </w:rPr>
            </w:pPr>
            <w:r>
              <w:rPr>
                <w:rFonts w:ascii="Arial" w:hAnsi="Arial" w:cs="Arial"/>
                <w:lang w:val="en-US"/>
              </w:rPr>
              <w:t>PCEA</w:t>
            </w:r>
            <w:r w:rsidR="00AB185B" w:rsidRPr="00A77AF6">
              <w:rPr>
                <w:rFonts w:ascii="Arial" w:hAnsi="Arial" w:cs="Arial"/>
                <w:lang w:val="en-US"/>
              </w:rPr>
              <w:t xml:space="preserve"> SACCO was registered in October 1985, under CS/No. 4483. </w:t>
            </w:r>
          </w:p>
        </w:tc>
      </w:tr>
      <w:tr w:rsidR="00AB185B" w:rsidRPr="00A77AF6" w14:paraId="462590FA" w14:textId="77777777" w:rsidTr="00C96BE0">
        <w:tc>
          <w:tcPr>
            <w:tcW w:w="9350" w:type="dxa"/>
            <w:gridSpan w:val="2"/>
          </w:tcPr>
          <w:p w14:paraId="0AED215D" w14:textId="77777777" w:rsidR="00AB185B" w:rsidRPr="00A77AF6" w:rsidRDefault="00AB185B" w:rsidP="00C96BE0">
            <w:pPr>
              <w:jc w:val="center"/>
              <w:rPr>
                <w:rFonts w:ascii="Arial" w:hAnsi="Arial" w:cs="Arial"/>
                <w:b/>
                <w:bCs/>
                <w:lang w:val="en-US"/>
              </w:rPr>
            </w:pPr>
            <w:r w:rsidRPr="00A77AF6">
              <w:rPr>
                <w:rFonts w:ascii="Arial" w:hAnsi="Arial" w:cs="Arial"/>
                <w:b/>
                <w:bCs/>
                <w:lang w:val="en-US"/>
              </w:rPr>
              <w:t>TYPES OF SAVINGS</w:t>
            </w:r>
          </w:p>
        </w:tc>
      </w:tr>
      <w:tr w:rsidR="00AB185B" w:rsidRPr="00A77AF6" w14:paraId="3B91EDE8" w14:textId="77777777" w:rsidTr="005E5E86">
        <w:tc>
          <w:tcPr>
            <w:tcW w:w="2122" w:type="dxa"/>
          </w:tcPr>
          <w:p w14:paraId="2A379665" w14:textId="77777777" w:rsidR="00AB185B" w:rsidRPr="00A77AF6" w:rsidRDefault="00AB185B" w:rsidP="00C96BE0">
            <w:pPr>
              <w:rPr>
                <w:rFonts w:ascii="Arial" w:hAnsi="Arial" w:cs="Arial"/>
                <w:lang w:val="en-US"/>
              </w:rPr>
            </w:pPr>
            <w:r w:rsidRPr="00A77AF6">
              <w:rPr>
                <w:rFonts w:ascii="Arial" w:hAnsi="Arial" w:cs="Arial"/>
                <w:b/>
                <w:bCs/>
              </w:rPr>
              <w:t>Deposits</w:t>
            </w:r>
          </w:p>
        </w:tc>
        <w:tc>
          <w:tcPr>
            <w:tcW w:w="7228" w:type="dxa"/>
          </w:tcPr>
          <w:p w14:paraId="319176C9" w14:textId="455AB39D" w:rsidR="00AB185B" w:rsidRPr="00A77AF6" w:rsidRDefault="002C5879" w:rsidP="00C96BE0">
            <w:pPr>
              <w:rPr>
                <w:rFonts w:ascii="Arial" w:hAnsi="Arial" w:cs="Arial"/>
              </w:rPr>
            </w:pPr>
            <w:r w:rsidRPr="00A77AF6">
              <w:rPr>
                <w:rFonts w:ascii="Arial" w:hAnsi="Arial" w:cs="Arial"/>
              </w:rPr>
              <w:t>T</w:t>
            </w:r>
            <w:r w:rsidR="0021503D" w:rsidRPr="00A77AF6">
              <w:rPr>
                <w:rFonts w:ascii="Arial" w:hAnsi="Arial" w:cs="Arial"/>
              </w:rPr>
              <w:t xml:space="preserve">his </w:t>
            </w:r>
            <w:r w:rsidR="00E96C90" w:rsidRPr="00A77AF6">
              <w:rPr>
                <w:rFonts w:ascii="Arial" w:hAnsi="Arial" w:cs="Arial"/>
              </w:rPr>
              <w:t>refers to the normal contributions b</w:t>
            </w:r>
            <w:r w:rsidR="00945E11" w:rsidRPr="00A77AF6">
              <w:rPr>
                <w:rFonts w:ascii="Arial" w:hAnsi="Arial" w:cs="Arial"/>
              </w:rPr>
              <w:t>y</w:t>
            </w:r>
            <w:r w:rsidR="00E96C90" w:rsidRPr="00A77AF6">
              <w:rPr>
                <w:rFonts w:ascii="Arial" w:hAnsi="Arial" w:cs="Arial"/>
              </w:rPr>
              <w:t xml:space="preserve"> the members </w:t>
            </w:r>
            <w:r w:rsidR="00945E11" w:rsidRPr="00A77AF6">
              <w:rPr>
                <w:rFonts w:ascii="Arial" w:hAnsi="Arial" w:cs="Arial"/>
              </w:rPr>
              <w:t xml:space="preserve">to the SACCO. </w:t>
            </w:r>
            <w:r w:rsidR="00AB185B" w:rsidRPr="00A77AF6">
              <w:rPr>
                <w:rFonts w:ascii="Arial" w:hAnsi="Arial" w:cs="Arial"/>
              </w:rPr>
              <w:t>Minimum Monthly contribution is Kshs</w:t>
            </w:r>
            <w:r w:rsidR="00C72E68">
              <w:rPr>
                <w:rFonts w:ascii="Arial" w:hAnsi="Arial" w:cs="Arial"/>
              </w:rPr>
              <w:t>.</w:t>
            </w:r>
            <w:r w:rsidR="00AB185B" w:rsidRPr="00A77AF6">
              <w:rPr>
                <w:rFonts w:ascii="Arial" w:hAnsi="Arial" w:cs="Arial"/>
              </w:rPr>
              <w:t xml:space="preserve"> 1000 for individuals and kshs 5000 for institutions and registered groups.</w:t>
            </w:r>
          </w:p>
          <w:p w14:paraId="4CA6760D" w14:textId="77777777" w:rsidR="007C4A5D" w:rsidRPr="00A77AF6" w:rsidRDefault="007C4A5D" w:rsidP="00C96BE0">
            <w:pPr>
              <w:rPr>
                <w:rFonts w:ascii="Arial" w:hAnsi="Arial" w:cs="Arial"/>
                <w:b/>
                <w:bCs/>
              </w:rPr>
            </w:pPr>
          </w:p>
          <w:p w14:paraId="3486CB8C" w14:textId="1D6F29E2" w:rsidR="00AB185B" w:rsidRPr="00A77AF6" w:rsidRDefault="00AB185B" w:rsidP="00C96BE0">
            <w:pPr>
              <w:rPr>
                <w:rFonts w:ascii="Arial" w:hAnsi="Arial" w:cs="Arial"/>
                <w:b/>
                <w:bCs/>
              </w:rPr>
            </w:pPr>
            <w:r w:rsidRPr="00A77AF6">
              <w:rPr>
                <w:rFonts w:ascii="Arial" w:hAnsi="Arial" w:cs="Arial"/>
                <w:b/>
                <w:bCs/>
              </w:rPr>
              <w:t>Interest on deposits</w:t>
            </w:r>
          </w:p>
          <w:p w14:paraId="323B7B20" w14:textId="77777777" w:rsidR="00AB185B" w:rsidRPr="00A77AF6" w:rsidRDefault="00AB185B" w:rsidP="00544E27">
            <w:pPr>
              <w:pStyle w:val="ListParagraph"/>
              <w:numPr>
                <w:ilvl w:val="0"/>
                <w:numId w:val="9"/>
              </w:numPr>
              <w:rPr>
                <w:rFonts w:ascii="Arial" w:hAnsi="Arial" w:cs="Arial"/>
              </w:rPr>
            </w:pPr>
            <w:r w:rsidRPr="00A77AF6">
              <w:rPr>
                <w:rFonts w:ascii="Arial" w:hAnsi="Arial" w:cs="Arial"/>
              </w:rPr>
              <w:t xml:space="preserve">Interest on deposit is declared during AGM and is paid on pro-rata basis. Months with loan arrears do not earn interest.  </w:t>
            </w:r>
          </w:p>
          <w:p w14:paraId="2EEF361F" w14:textId="6B6577C4" w:rsidR="00AB185B" w:rsidRPr="00A77AF6" w:rsidRDefault="00AB185B" w:rsidP="00544E27">
            <w:pPr>
              <w:pStyle w:val="ListParagraph"/>
              <w:numPr>
                <w:ilvl w:val="0"/>
                <w:numId w:val="9"/>
              </w:numPr>
              <w:shd w:val="clear" w:color="auto" w:fill="FFFFFF"/>
              <w:rPr>
                <w:rFonts w:ascii="Arial" w:hAnsi="Arial" w:cs="Arial"/>
              </w:rPr>
            </w:pPr>
            <w:r w:rsidRPr="00A77AF6">
              <w:rPr>
                <w:rFonts w:ascii="Arial" w:hAnsi="Arial" w:cs="Arial"/>
              </w:rPr>
              <w:t>Arrears means the money that the member should have paid and it was meant to have participated in business but didn't do business.</w:t>
            </w:r>
          </w:p>
          <w:p w14:paraId="29FBFF48" w14:textId="7D471469" w:rsidR="00AB185B" w:rsidRPr="00A77AF6" w:rsidRDefault="00AB185B" w:rsidP="004A4AB3">
            <w:pPr>
              <w:pStyle w:val="ListParagraph"/>
              <w:numPr>
                <w:ilvl w:val="0"/>
                <w:numId w:val="9"/>
              </w:numPr>
              <w:shd w:val="clear" w:color="auto" w:fill="FFFFFF"/>
              <w:rPr>
                <w:rFonts w:ascii="Arial" w:eastAsia="Times New Roman" w:hAnsi="Arial" w:cs="Arial"/>
              </w:rPr>
            </w:pPr>
            <w:r w:rsidRPr="00A77AF6">
              <w:rPr>
                <w:rFonts w:ascii="Arial" w:eastAsia="Times New Roman" w:hAnsi="Arial" w:cs="Arial"/>
              </w:rPr>
              <w:t>A positive balance is what earns. When loan is in arrears in relation to your savings it creates a negative balance.</w:t>
            </w:r>
          </w:p>
          <w:p w14:paraId="437D3397" w14:textId="0AC0860C" w:rsidR="00AB185B" w:rsidRPr="00A77AF6" w:rsidRDefault="00AB185B" w:rsidP="00544E27">
            <w:pPr>
              <w:pStyle w:val="ListParagraph"/>
              <w:numPr>
                <w:ilvl w:val="0"/>
                <w:numId w:val="9"/>
              </w:numPr>
              <w:shd w:val="clear" w:color="auto" w:fill="FFFFFF"/>
              <w:rPr>
                <w:rFonts w:ascii="Arial" w:hAnsi="Arial" w:cs="Arial"/>
              </w:rPr>
            </w:pPr>
            <w:r w:rsidRPr="00A77AF6">
              <w:rPr>
                <w:rFonts w:ascii="Arial" w:hAnsi="Arial" w:cs="Arial"/>
              </w:rPr>
              <w:t xml:space="preserve">Loan arrears affect your earnings as it </w:t>
            </w:r>
            <w:r w:rsidR="002A2AD5" w:rsidRPr="00A77AF6">
              <w:rPr>
                <w:rFonts w:ascii="Arial" w:hAnsi="Arial" w:cs="Arial"/>
              </w:rPr>
              <w:t>creates</w:t>
            </w:r>
            <w:r w:rsidRPr="00A77AF6">
              <w:rPr>
                <w:rFonts w:ascii="Arial" w:hAnsi="Arial" w:cs="Arial"/>
              </w:rPr>
              <w:t xml:space="preserve"> negative balance</w:t>
            </w:r>
          </w:p>
          <w:p w14:paraId="25702DCD" w14:textId="77777777" w:rsidR="002A2AD5" w:rsidRPr="00A77AF6" w:rsidRDefault="00AB185B" w:rsidP="00C96BE0">
            <w:pPr>
              <w:pStyle w:val="ListParagraph"/>
              <w:numPr>
                <w:ilvl w:val="0"/>
                <w:numId w:val="9"/>
              </w:numPr>
              <w:shd w:val="clear" w:color="auto" w:fill="FFFFFF"/>
              <w:rPr>
                <w:rFonts w:ascii="Arial" w:eastAsia="Times New Roman" w:hAnsi="Arial" w:cs="Arial"/>
              </w:rPr>
            </w:pPr>
            <w:r w:rsidRPr="00A77AF6">
              <w:rPr>
                <w:rFonts w:ascii="Arial" w:eastAsia="Times New Roman" w:hAnsi="Arial" w:cs="Arial"/>
              </w:rPr>
              <w:t>For a member who has no loan he or she is not affected since his/her savings remain positive even though he may not have contributed monthly.</w:t>
            </w:r>
          </w:p>
          <w:p w14:paraId="290EB211" w14:textId="5A3B065E" w:rsidR="00AB185B" w:rsidRPr="00A77AF6" w:rsidRDefault="00AB185B" w:rsidP="00C96BE0">
            <w:pPr>
              <w:pStyle w:val="ListParagraph"/>
              <w:numPr>
                <w:ilvl w:val="0"/>
                <w:numId w:val="9"/>
              </w:numPr>
              <w:shd w:val="clear" w:color="auto" w:fill="FFFFFF"/>
              <w:rPr>
                <w:rFonts w:ascii="Arial" w:eastAsia="Times New Roman" w:hAnsi="Arial" w:cs="Arial"/>
              </w:rPr>
            </w:pPr>
            <w:r w:rsidRPr="00A77AF6">
              <w:rPr>
                <w:rFonts w:ascii="Arial" w:hAnsi="Arial" w:cs="Arial"/>
              </w:rPr>
              <w:t>The rates for the recent years:</w:t>
            </w:r>
          </w:p>
          <w:p w14:paraId="33D1F950" w14:textId="74389453" w:rsidR="00AB185B" w:rsidRPr="00A77AF6" w:rsidRDefault="00AB185B" w:rsidP="002A2AD5">
            <w:pPr>
              <w:shd w:val="clear" w:color="auto" w:fill="FFFFFF"/>
              <w:ind w:left="360"/>
              <w:rPr>
                <w:rFonts w:ascii="Arial" w:hAnsi="Arial" w:cs="Arial"/>
              </w:rPr>
            </w:pPr>
            <w:r w:rsidRPr="00A77AF6">
              <w:rPr>
                <w:rFonts w:ascii="Arial" w:hAnsi="Arial" w:cs="Arial"/>
              </w:rPr>
              <w:t>Year 2019</w:t>
            </w:r>
            <w:r w:rsidR="002A2AD5" w:rsidRPr="00A77AF6">
              <w:rPr>
                <w:rFonts w:ascii="Arial" w:hAnsi="Arial" w:cs="Arial"/>
              </w:rPr>
              <w:t xml:space="preserve">: </w:t>
            </w:r>
            <w:r w:rsidRPr="00A77AF6">
              <w:rPr>
                <w:rFonts w:ascii="Arial" w:hAnsi="Arial" w:cs="Arial"/>
              </w:rPr>
              <w:t>10.9%</w:t>
            </w:r>
          </w:p>
          <w:p w14:paraId="19564250" w14:textId="0EB4A64A" w:rsidR="00AB185B" w:rsidRPr="00A77AF6" w:rsidRDefault="00AB185B" w:rsidP="002A2AD5">
            <w:pPr>
              <w:shd w:val="clear" w:color="auto" w:fill="FFFFFF"/>
              <w:ind w:left="360"/>
              <w:rPr>
                <w:rFonts w:ascii="Arial" w:hAnsi="Arial" w:cs="Arial"/>
              </w:rPr>
            </w:pPr>
            <w:r w:rsidRPr="00A77AF6">
              <w:rPr>
                <w:rFonts w:ascii="Arial" w:hAnsi="Arial" w:cs="Arial"/>
              </w:rPr>
              <w:t>Year 2020</w:t>
            </w:r>
            <w:r w:rsidR="002A2AD5" w:rsidRPr="00A77AF6">
              <w:rPr>
                <w:rFonts w:ascii="Arial" w:hAnsi="Arial" w:cs="Arial"/>
              </w:rPr>
              <w:t xml:space="preserve">: </w:t>
            </w:r>
            <w:r w:rsidRPr="00A77AF6">
              <w:rPr>
                <w:rFonts w:ascii="Arial" w:hAnsi="Arial" w:cs="Arial"/>
              </w:rPr>
              <w:t>10.4%</w:t>
            </w:r>
          </w:p>
          <w:p w14:paraId="1D3ABF25" w14:textId="3DFA2049" w:rsidR="00AB185B" w:rsidRPr="00A77AF6" w:rsidRDefault="00AB185B" w:rsidP="002A2AD5">
            <w:pPr>
              <w:shd w:val="clear" w:color="auto" w:fill="FFFFFF"/>
              <w:ind w:left="360"/>
              <w:rPr>
                <w:rFonts w:ascii="Arial" w:hAnsi="Arial" w:cs="Arial"/>
              </w:rPr>
            </w:pPr>
            <w:r w:rsidRPr="00A77AF6">
              <w:rPr>
                <w:rFonts w:ascii="Arial" w:hAnsi="Arial" w:cs="Arial"/>
              </w:rPr>
              <w:t>Year 2021</w:t>
            </w:r>
            <w:r w:rsidR="002A2AD5" w:rsidRPr="00A77AF6">
              <w:rPr>
                <w:rFonts w:ascii="Arial" w:hAnsi="Arial" w:cs="Arial"/>
              </w:rPr>
              <w:t xml:space="preserve">: </w:t>
            </w:r>
            <w:r w:rsidRPr="00A77AF6">
              <w:rPr>
                <w:rFonts w:ascii="Arial" w:hAnsi="Arial" w:cs="Arial"/>
              </w:rPr>
              <w:t xml:space="preserve"> 9.9% </w:t>
            </w:r>
          </w:p>
          <w:p w14:paraId="71C3BE3D" w14:textId="2D6DA0B7" w:rsidR="00AB185B" w:rsidRPr="00A77AF6" w:rsidRDefault="00AB185B" w:rsidP="002A2AD5">
            <w:pPr>
              <w:shd w:val="clear" w:color="auto" w:fill="FFFFFF"/>
              <w:ind w:left="360"/>
              <w:rPr>
                <w:rFonts w:ascii="Arial" w:hAnsi="Arial" w:cs="Arial"/>
              </w:rPr>
            </w:pPr>
            <w:r w:rsidRPr="00A77AF6">
              <w:rPr>
                <w:rFonts w:ascii="Arial" w:hAnsi="Arial" w:cs="Arial"/>
              </w:rPr>
              <w:t>Year 2022</w:t>
            </w:r>
            <w:r w:rsidR="002A2AD5" w:rsidRPr="00A77AF6">
              <w:rPr>
                <w:rFonts w:ascii="Arial" w:hAnsi="Arial" w:cs="Arial"/>
              </w:rPr>
              <w:t xml:space="preserve">: </w:t>
            </w:r>
            <w:r w:rsidRPr="00A77AF6">
              <w:rPr>
                <w:rFonts w:ascii="Arial" w:hAnsi="Arial" w:cs="Arial"/>
              </w:rPr>
              <w:t xml:space="preserve"> 9.7%</w:t>
            </w:r>
          </w:p>
          <w:p w14:paraId="7D661528" w14:textId="6D4B69B8" w:rsidR="00AB185B" w:rsidRPr="00A77AF6" w:rsidRDefault="00AB185B" w:rsidP="002A2AD5">
            <w:pPr>
              <w:shd w:val="clear" w:color="auto" w:fill="FFFFFF"/>
              <w:ind w:left="360"/>
              <w:rPr>
                <w:rFonts w:ascii="Arial" w:hAnsi="Arial" w:cs="Arial"/>
              </w:rPr>
            </w:pPr>
            <w:r w:rsidRPr="00A77AF6">
              <w:rPr>
                <w:rFonts w:ascii="Arial" w:hAnsi="Arial" w:cs="Arial"/>
              </w:rPr>
              <w:t>Year 2023</w:t>
            </w:r>
            <w:r w:rsidR="002A2AD5" w:rsidRPr="00A77AF6">
              <w:rPr>
                <w:rFonts w:ascii="Arial" w:hAnsi="Arial" w:cs="Arial"/>
              </w:rPr>
              <w:t xml:space="preserve">: </w:t>
            </w:r>
            <w:r w:rsidRPr="00A77AF6">
              <w:rPr>
                <w:rFonts w:ascii="Arial" w:hAnsi="Arial" w:cs="Arial"/>
              </w:rPr>
              <w:t xml:space="preserve"> 8.65%</w:t>
            </w:r>
          </w:p>
          <w:p w14:paraId="5046880E" w14:textId="667F06C6" w:rsidR="00AB185B" w:rsidRPr="00A77AF6" w:rsidRDefault="00AB185B" w:rsidP="002A2AD5">
            <w:pPr>
              <w:shd w:val="clear" w:color="auto" w:fill="FFFFFF"/>
              <w:ind w:left="360"/>
              <w:rPr>
                <w:rFonts w:ascii="Arial" w:hAnsi="Arial" w:cs="Arial"/>
              </w:rPr>
            </w:pPr>
            <w:r w:rsidRPr="00A77AF6">
              <w:rPr>
                <w:rFonts w:ascii="Arial" w:hAnsi="Arial" w:cs="Arial"/>
              </w:rPr>
              <w:t>Year 2024</w:t>
            </w:r>
            <w:r w:rsidR="002A2AD5" w:rsidRPr="00A77AF6">
              <w:rPr>
                <w:rFonts w:ascii="Arial" w:hAnsi="Arial" w:cs="Arial"/>
              </w:rPr>
              <w:t xml:space="preserve">: </w:t>
            </w:r>
            <w:r w:rsidRPr="00A77AF6">
              <w:rPr>
                <w:rFonts w:ascii="Arial" w:hAnsi="Arial" w:cs="Arial"/>
              </w:rPr>
              <w:t>10.2%</w:t>
            </w:r>
          </w:p>
          <w:p w14:paraId="3CDE69E9" w14:textId="77777777" w:rsidR="00AB185B" w:rsidRPr="00A77AF6" w:rsidRDefault="00AB185B" w:rsidP="00C96BE0">
            <w:pPr>
              <w:rPr>
                <w:rFonts w:ascii="Arial" w:hAnsi="Arial" w:cs="Arial"/>
              </w:rPr>
            </w:pPr>
          </w:p>
        </w:tc>
      </w:tr>
      <w:tr w:rsidR="00AB185B" w:rsidRPr="00A77AF6" w14:paraId="2FF63514" w14:textId="77777777" w:rsidTr="005E5E86">
        <w:tc>
          <w:tcPr>
            <w:tcW w:w="2122" w:type="dxa"/>
          </w:tcPr>
          <w:p w14:paraId="6860A416" w14:textId="77777777" w:rsidR="00AB185B" w:rsidRPr="00A77AF6" w:rsidRDefault="00AB185B" w:rsidP="00C96BE0">
            <w:pPr>
              <w:rPr>
                <w:rFonts w:ascii="Arial" w:hAnsi="Arial" w:cs="Arial"/>
                <w:b/>
                <w:bCs/>
                <w:lang w:val="en-US"/>
              </w:rPr>
            </w:pPr>
            <w:r w:rsidRPr="00A77AF6">
              <w:rPr>
                <w:rFonts w:ascii="Arial" w:hAnsi="Arial" w:cs="Arial"/>
                <w:b/>
                <w:bCs/>
                <w:lang w:val="en-US"/>
              </w:rPr>
              <w:t>Fixed Deposits</w:t>
            </w:r>
          </w:p>
        </w:tc>
        <w:tc>
          <w:tcPr>
            <w:tcW w:w="7228" w:type="dxa"/>
          </w:tcPr>
          <w:p w14:paraId="5E83D2C8" w14:textId="77777777" w:rsidR="00AB185B" w:rsidRPr="00A77AF6" w:rsidRDefault="00AB185B" w:rsidP="00C96BE0">
            <w:pPr>
              <w:rPr>
                <w:rFonts w:ascii="Arial" w:hAnsi="Arial" w:cs="Arial"/>
              </w:rPr>
            </w:pPr>
            <w:r w:rsidRPr="00A77AF6">
              <w:rPr>
                <w:rFonts w:ascii="Arial" w:hAnsi="Arial" w:cs="Arial"/>
              </w:rPr>
              <w:t xml:space="preserve">A </w:t>
            </w:r>
            <w:r w:rsidRPr="00A77AF6">
              <w:rPr>
                <w:rStyle w:val="Strong"/>
                <w:rFonts w:ascii="Arial" w:hAnsi="Arial" w:cs="Arial"/>
              </w:rPr>
              <w:t>Fixed Deposit</w:t>
            </w:r>
            <w:r w:rsidRPr="00A77AF6">
              <w:rPr>
                <w:rFonts w:ascii="Arial" w:hAnsi="Arial" w:cs="Arial"/>
              </w:rPr>
              <w:t xml:space="preserve"> is a savings product where a member deposits a specific amount of money with the SACCO for a fixed period at an agreed interest rate. The funds are not withdrawn during this period, and the member earns higher interest compared to a normal savings account.</w:t>
            </w:r>
          </w:p>
          <w:p w14:paraId="023A26FD" w14:textId="77777777" w:rsidR="00AB185B" w:rsidRPr="00A77AF6" w:rsidRDefault="00AB185B" w:rsidP="00C96BE0">
            <w:pPr>
              <w:rPr>
                <w:rFonts w:ascii="Arial" w:hAnsi="Arial" w:cs="Arial"/>
              </w:rPr>
            </w:pPr>
          </w:p>
          <w:p w14:paraId="0BF673B5" w14:textId="77777777" w:rsidR="00AB185B" w:rsidRPr="00A77AF6" w:rsidRDefault="00AB185B" w:rsidP="00C96BE0">
            <w:pPr>
              <w:rPr>
                <w:rFonts w:ascii="Arial" w:hAnsi="Arial" w:cs="Arial"/>
              </w:rPr>
            </w:pPr>
            <w:r w:rsidRPr="00A77AF6">
              <w:rPr>
                <w:rFonts w:ascii="Arial" w:hAnsi="Arial" w:cs="Arial"/>
                <w:b/>
                <w:bCs/>
              </w:rPr>
              <w:t>OUR FIXED DEPOSIT RATES ARE AS FOLLOWING</w:t>
            </w:r>
            <w:r w:rsidRPr="00A77AF6">
              <w:rPr>
                <w:rFonts w:ascii="Arial" w:hAnsi="Arial" w:cs="Arial"/>
              </w:rPr>
              <w:t>:</w:t>
            </w:r>
          </w:p>
          <w:p w14:paraId="08C1984A" w14:textId="77777777" w:rsidR="00AB185B" w:rsidRPr="00A77AF6" w:rsidRDefault="00AB185B" w:rsidP="00C96BE0">
            <w:pPr>
              <w:rPr>
                <w:rFonts w:ascii="Arial" w:hAnsi="Arial" w:cs="Arial"/>
                <w:b/>
                <w:bCs/>
              </w:rPr>
            </w:pPr>
            <w:r w:rsidRPr="00A77AF6">
              <w:rPr>
                <w:rFonts w:ascii="Arial" w:hAnsi="Arial" w:cs="Arial"/>
                <w:b/>
                <w:bCs/>
              </w:rPr>
              <w:t>KSHS                                               RATE P.A</w:t>
            </w:r>
          </w:p>
          <w:p w14:paraId="05FBF577" w14:textId="77777777" w:rsidR="00AB185B" w:rsidRPr="00A77AF6" w:rsidRDefault="00AB185B" w:rsidP="00C96BE0">
            <w:pPr>
              <w:rPr>
                <w:rFonts w:ascii="Arial" w:hAnsi="Arial" w:cs="Arial"/>
              </w:rPr>
            </w:pPr>
            <w:r w:rsidRPr="00A77AF6">
              <w:rPr>
                <w:rFonts w:ascii="Arial" w:hAnsi="Arial" w:cs="Arial"/>
              </w:rPr>
              <w:t>1,000-75,000                                   1.5%</w:t>
            </w:r>
          </w:p>
          <w:p w14:paraId="2E048F5B" w14:textId="77777777" w:rsidR="00AB185B" w:rsidRPr="00A77AF6" w:rsidRDefault="00AB185B" w:rsidP="00C96BE0">
            <w:pPr>
              <w:rPr>
                <w:rFonts w:ascii="Arial" w:hAnsi="Arial" w:cs="Arial"/>
              </w:rPr>
            </w:pPr>
            <w:r w:rsidRPr="00A77AF6">
              <w:rPr>
                <w:rFonts w:ascii="Arial" w:hAnsi="Arial" w:cs="Arial"/>
              </w:rPr>
              <w:t>75,001-150,000                                3%</w:t>
            </w:r>
          </w:p>
          <w:p w14:paraId="7FFC60AD" w14:textId="77777777" w:rsidR="00AB185B" w:rsidRPr="00A77AF6" w:rsidRDefault="00AB185B" w:rsidP="00C96BE0">
            <w:pPr>
              <w:rPr>
                <w:rFonts w:ascii="Arial" w:hAnsi="Arial" w:cs="Arial"/>
              </w:rPr>
            </w:pPr>
            <w:r w:rsidRPr="00A77AF6">
              <w:rPr>
                <w:rFonts w:ascii="Arial" w:hAnsi="Arial" w:cs="Arial"/>
              </w:rPr>
              <w:t>150,001-300,000                            4.5%</w:t>
            </w:r>
          </w:p>
          <w:p w14:paraId="1015BA82" w14:textId="77777777" w:rsidR="00AB185B" w:rsidRPr="00A77AF6" w:rsidRDefault="00AB185B" w:rsidP="00C96BE0">
            <w:pPr>
              <w:rPr>
                <w:rFonts w:ascii="Arial" w:hAnsi="Arial" w:cs="Arial"/>
              </w:rPr>
            </w:pPr>
            <w:r w:rsidRPr="00A77AF6">
              <w:rPr>
                <w:rFonts w:ascii="Arial" w:hAnsi="Arial" w:cs="Arial"/>
              </w:rPr>
              <w:t>300,001-600,000                             6%%</w:t>
            </w:r>
          </w:p>
          <w:p w14:paraId="2CA0CD71" w14:textId="77777777" w:rsidR="00AB185B" w:rsidRPr="00A77AF6" w:rsidRDefault="00AB185B" w:rsidP="00C96BE0">
            <w:pPr>
              <w:rPr>
                <w:rFonts w:ascii="Arial" w:hAnsi="Arial" w:cs="Arial"/>
                <w:lang w:val="en-US"/>
              </w:rPr>
            </w:pPr>
            <w:r w:rsidRPr="00A77AF6">
              <w:rPr>
                <w:rFonts w:ascii="Arial" w:hAnsi="Arial" w:cs="Arial"/>
              </w:rPr>
              <w:t>600,001-1,000,000                            8%</w:t>
            </w:r>
          </w:p>
        </w:tc>
      </w:tr>
      <w:tr w:rsidR="00AB185B" w:rsidRPr="00A77AF6" w14:paraId="74691261" w14:textId="77777777" w:rsidTr="005E5E86">
        <w:tc>
          <w:tcPr>
            <w:tcW w:w="2122" w:type="dxa"/>
          </w:tcPr>
          <w:p w14:paraId="135F0F9E" w14:textId="77777777" w:rsidR="00AB185B" w:rsidRPr="00A77AF6" w:rsidRDefault="00AB185B" w:rsidP="00C96BE0">
            <w:pPr>
              <w:rPr>
                <w:rFonts w:ascii="Arial" w:hAnsi="Arial" w:cs="Arial"/>
                <w:b/>
                <w:bCs/>
                <w:lang w:val="en-US"/>
              </w:rPr>
            </w:pPr>
            <w:r w:rsidRPr="00A77AF6">
              <w:rPr>
                <w:rFonts w:ascii="Arial" w:hAnsi="Arial" w:cs="Arial"/>
                <w:b/>
                <w:bCs/>
                <w:lang w:val="en-US"/>
              </w:rPr>
              <w:t>Junior Account</w:t>
            </w:r>
          </w:p>
        </w:tc>
        <w:tc>
          <w:tcPr>
            <w:tcW w:w="7228" w:type="dxa"/>
          </w:tcPr>
          <w:p w14:paraId="40E6E196" w14:textId="77777777" w:rsidR="00AB185B" w:rsidRPr="00A77AF6" w:rsidRDefault="00AB185B" w:rsidP="00C96BE0">
            <w:pPr>
              <w:rPr>
                <w:rFonts w:ascii="Arial" w:hAnsi="Arial" w:cs="Arial"/>
                <w:lang w:val="en-US"/>
              </w:rPr>
            </w:pPr>
            <w:r w:rsidRPr="00A77AF6">
              <w:rPr>
                <w:rFonts w:ascii="Arial" w:hAnsi="Arial" w:cs="Arial"/>
              </w:rPr>
              <w:t xml:space="preserve">The Junior Account is a special savings account designed for children and young dependents under the age of 18. It </w:t>
            </w:r>
            <w:r w:rsidRPr="00A77AF6">
              <w:rPr>
                <w:rFonts w:ascii="Arial" w:hAnsi="Arial" w:cs="Arial"/>
              </w:rPr>
              <w:lastRenderedPageBreak/>
              <w:t>encourages a saving culture from an early age and helps parents or guardians plan for their children's future financial needs</w:t>
            </w:r>
          </w:p>
        </w:tc>
      </w:tr>
      <w:tr w:rsidR="00AB185B" w:rsidRPr="00A77AF6" w14:paraId="520905CD" w14:textId="77777777" w:rsidTr="005E5E86">
        <w:tc>
          <w:tcPr>
            <w:tcW w:w="2122" w:type="dxa"/>
          </w:tcPr>
          <w:p w14:paraId="7DF2F9BD" w14:textId="77777777" w:rsidR="00AB185B" w:rsidRPr="00A77AF6" w:rsidRDefault="00AB185B" w:rsidP="00C96BE0">
            <w:pPr>
              <w:rPr>
                <w:rFonts w:ascii="Arial" w:hAnsi="Arial" w:cs="Arial"/>
                <w:lang w:val="en-US"/>
              </w:rPr>
            </w:pPr>
            <w:r w:rsidRPr="00A77AF6">
              <w:rPr>
                <w:rFonts w:ascii="Arial" w:hAnsi="Arial" w:cs="Arial"/>
                <w:b/>
                <w:bCs/>
                <w:color w:val="000000" w:themeColor="text1"/>
              </w:rPr>
              <w:lastRenderedPageBreak/>
              <w:t>Share Capital</w:t>
            </w:r>
          </w:p>
        </w:tc>
        <w:tc>
          <w:tcPr>
            <w:tcW w:w="7228" w:type="dxa"/>
          </w:tcPr>
          <w:p w14:paraId="55857E47" w14:textId="68BEDD55" w:rsidR="00123CDA" w:rsidRPr="00A77AF6" w:rsidRDefault="00123CDA" w:rsidP="0042581C">
            <w:pPr>
              <w:pStyle w:val="ListParagraph"/>
              <w:numPr>
                <w:ilvl w:val="0"/>
                <w:numId w:val="11"/>
              </w:numPr>
              <w:rPr>
                <w:rFonts w:ascii="Arial" w:hAnsi="Arial" w:cs="Arial"/>
                <w:color w:val="000000" w:themeColor="text1"/>
              </w:rPr>
            </w:pPr>
            <w:r w:rsidRPr="00A77AF6">
              <w:rPr>
                <w:rFonts w:ascii="Arial" w:hAnsi="Arial" w:cs="Arial"/>
                <w:color w:val="000000" w:themeColor="text1"/>
              </w:rPr>
              <w:t>T</w:t>
            </w:r>
            <w:r w:rsidR="00CD5399" w:rsidRPr="00A77AF6">
              <w:rPr>
                <w:rFonts w:ascii="Arial" w:hAnsi="Arial" w:cs="Arial"/>
                <w:color w:val="000000" w:themeColor="text1"/>
              </w:rPr>
              <w:t>hi</w:t>
            </w:r>
            <w:r w:rsidRPr="00A77AF6">
              <w:rPr>
                <w:rFonts w:ascii="Arial" w:hAnsi="Arial" w:cs="Arial"/>
                <w:color w:val="000000" w:themeColor="text1"/>
              </w:rPr>
              <w:t xml:space="preserve">s money represents the equity stake that shareholders have in the </w:t>
            </w:r>
            <w:r w:rsidR="00793A52" w:rsidRPr="00A77AF6">
              <w:rPr>
                <w:rFonts w:ascii="Arial" w:hAnsi="Arial" w:cs="Arial"/>
                <w:color w:val="000000" w:themeColor="text1"/>
              </w:rPr>
              <w:t>SACCO</w:t>
            </w:r>
            <w:r w:rsidRPr="00A77AF6">
              <w:rPr>
                <w:rFonts w:ascii="Arial" w:hAnsi="Arial" w:cs="Arial"/>
                <w:color w:val="000000" w:themeColor="text1"/>
              </w:rPr>
              <w:t>.</w:t>
            </w:r>
            <w:r w:rsidR="00CC149E" w:rsidRPr="00A77AF6">
              <w:rPr>
                <w:rFonts w:ascii="Arial" w:hAnsi="Arial" w:cs="Arial"/>
                <w:color w:val="000000" w:themeColor="text1"/>
              </w:rPr>
              <w:t xml:space="preserve"> Its non-refundable but transferable in case a member decides to leave Sacco.</w:t>
            </w:r>
          </w:p>
          <w:p w14:paraId="25005D2D" w14:textId="4E862468" w:rsidR="00AB185B" w:rsidRPr="00A77AF6" w:rsidRDefault="00AB185B" w:rsidP="0083442C">
            <w:pPr>
              <w:pStyle w:val="ListParagraph"/>
              <w:numPr>
                <w:ilvl w:val="0"/>
                <w:numId w:val="11"/>
              </w:numPr>
              <w:rPr>
                <w:rFonts w:ascii="Arial" w:hAnsi="Arial" w:cs="Arial"/>
                <w:color w:val="000000" w:themeColor="text1"/>
              </w:rPr>
            </w:pPr>
            <w:r w:rsidRPr="00A77AF6">
              <w:rPr>
                <w:rFonts w:ascii="Arial" w:hAnsi="Arial" w:cs="Arial"/>
                <w:color w:val="000000" w:themeColor="text1"/>
              </w:rPr>
              <w:t>Every member must have minimum of Ksh 15000 in share capital</w:t>
            </w:r>
            <w:r w:rsidR="008F635D" w:rsidRPr="00A77AF6">
              <w:rPr>
                <w:rFonts w:ascii="Arial" w:hAnsi="Arial" w:cs="Arial"/>
                <w:color w:val="000000" w:themeColor="text1"/>
              </w:rPr>
              <w:t xml:space="preserve"> but cannot </w:t>
            </w:r>
            <w:r w:rsidR="0083442C" w:rsidRPr="00A77AF6">
              <w:rPr>
                <w:rFonts w:ascii="Arial" w:hAnsi="Arial" w:cs="Arial"/>
                <w:color w:val="000000" w:themeColor="text1"/>
              </w:rPr>
              <w:t xml:space="preserve">own more than </w:t>
            </w:r>
            <w:r w:rsidRPr="00A77AF6">
              <w:rPr>
                <w:rFonts w:ascii="Arial" w:hAnsi="Arial" w:cs="Arial"/>
                <w:color w:val="000000" w:themeColor="text1"/>
              </w:rPr>
              <w:t>15% of total Sacco shareholding.</w:t>
            </w:r>
          </w:p>
          <w:p w14:paraId="2198A188" w14:textId="0AA1F149" w:rsidR="006646F0" w:rsidRPr="00A77AF6" w:rsidRDefault="006646F0" w:rsidP="0083442C">
            <w:pPr>
              <w:pStyle w:val="ListParagraph"/>
              <w:numPr>
                <w:ilvl w:val="0"/>
                <w:numId w:val="11"/>
              </w:numPr>
              <w:rPr>
                <w:rFonts w:ascii="Arial" w:hAnsi="Arial" w:cs="Arial"/>
                <w:color w:val="000000" w:themeColor="text1"/>
              </w:rPr>
            </w:pPr>
            <w:r w:rsidRPr="00A77AF6">
              <w:rPr>
                <w:rFonts w:ascii="Arial" w:hAnsi="Arial" w:cs="Arial"/>
                <w:color w:val="000000" w:themeColor="text1"/>
              </w:rPr>
              <w:t>A member cannot take a loan against your share capital</w:t>
            </w:r>
          </w:p>
          <w:p w14:paraId="233F75F5" w14:textId="4CCDAAE5" w:rsidR="0083442C" w:rsidRPr="00A77AF6" w:rsidRDefault="00FE77FE" w:rsidP="0083442C">
            <w:pPr>
              <w:rPr>
                <w:rFonts w:ascii="Arial" w:hAnsi="Arial" w:cs="Arial"/>
                <w:b/>
                <w:bCs/>
                <w:color w:val="000000" w:themeColor="text1"/>
              </w:rPr>
            </w:pPr>
            <w:r w:rsidRPr="00A77AF6">
              <w:rPr>
                <w:rFonts w:ascii="Arial" w:hAnsi="Arial" w:cs="Arial"/>
                <w:b/>
                <w:bCs/>
                <w:color w:val="000000" w:themeColor="text1"/>
              </w:rPr>
              <w:t xml:space="preserve"> </w:t>
            </w:r>
          </w:p>
          <w:p w14:paraId="1A034F35" w14:textId="2441B101" w:rsidR="00AB185B" w:rsidRPr="00A77AF6" w:rsidRDefault="00AB185B" w:rsidP="0083442C">
            <w:pPr>
              <w:rPr>
                <w:rFonts w:ascii="Arial" w:hAnsi="Arial" w:cs="Arial"/>
                <w:b/>
                <w:bCs/>
                <w:color w:val="000000" w:themeColor="text1"/>
              </w:rPr>
            </w:pPr>
            <w:r w:rsidRPr="00A77AF6">
              <w:rPr>
                <w:rFonts w:ascii="Arial" w:hAnsi="Arial" w:cs="Arial"/>
                <w:b/>
                <w:bCs/>
                <w:color w:val="000000" w:themeColor="text1"/>
              </w:rPr>
              <w:t xml:space="preserve">Dividends on </w:t>
            </w:r>
            <w:r w:rsidR="0083442C" w:rsidRPr="00A77AF6">
              <w:rPr>
                <w:rFonts w:ascii="Arial" w:hAnsi="Arial" w:cs="Arial"/>
                <w:b/>
                <w:bCs/>
                <w:color w:val="000000" w:themeColor="text1"/>
              </w:rPr>
              <w:t>Share Capital</w:t>
            </w:r>
          </w:p>
          <w:p w14:paraId="308A291F" w14:textId="77777777" w:rsidR="00FB0BC3" w:rsidRPr="00A77AF6" w:rsidRDefault="00FE77FE" w:rsidP="00382FFC">
            <w:pPr>
              <w:rPr>
                <w:rFonts w:ascii="Arial" w:hAnsi="Arial" w:cs="Arial"/>
                <w:lang w:val="en-US"/>
              </w:rPr>
            </w:pPr>
            <w:r w:rsidRPr="00A77AF6">
              <w:rPr>
                <w:rFonts w:ascii="Arial" w:hAnsi="Arial" w:cs="Arial"/>
                <w:color w:val="000000" w:themeColor="text1"/>
              </w:rPr>
              <w:t>Share Capital</w:t>
            </w:r>
            <w:r w:rsidR="00AB185B" w:rsidRPr="00A77AF6">
              <w:rPr>
                <w:rFonts w:ascii="Arial" w:hAnsi="Arial" w:cs="Arial"/>
                <w:color w:val="000000" w:themeColor="text1"/>
              </w:rPr>
              <w:t xml:space="preserve"> earns better dividends annually</w:t>
            </w:r>
            <w:r w:rsidR="00EF484E" w:rsidRPr="00A77AF6">
              <w:rPr>
                <w:rFonts w:ascii="Arial" w:hAnsi="Arial" w:cs="Arial"/>
                <w:color w:val="000000" w:themeColor="text1"/>
              </w:rPr>
              <w:t>. T</w:t>
            </w:r>
            <w:r w:rsidR="00AB185B" w:rsidRPr="00A77AF6">
              <w:rPr>
                <w:rFonts w:ascii="Arial" w:hAnsi="Arial" w:cs="Arial"/>
                <w:color w:val="000000" w:themeColor="text1"/>
              </w:rPr>
              <w:t>he recent rate</w:t>
            </w:r>
            <w:r w:rsidR="00EF484E" w:rsidRPr="00A77AF6">
              <w:rPr>
                <w:rFonts w:ascii="Arial" w:hAnsi="Arial" w:cs="Arial"/>
                <w:color w:val="000000" w:themeColor="text1"/>
              </w:rPr>
              <w:t xml:space="preserve">s are as </w:t>
            </w:r>
            <w:r w:rsidR="00FB0BC3" w:rsidRPr="00A77AF6">
              <w:rPr>
                <w:rFonts w:ascii="Arial" w:hAnsi="Arial" w:cs="Arial"/>
                <w:color w:val="000000" w:themeColor="text1"/>
              </w:rPr>
              <w:t xml:space="preserve">follows </w:t>
            </w:r>
          </w:p>
          <w:p w14:paraId="3B5BEFC0" w14:textId="69FA0E17" w:rsidR="00403F70" w:rsidRPr="00A77AF6" w:rsidRDefault="00FB0BC3" w:rsidP="0042581C">
            <w:pPr>
              <w:pStyle w:val="ListParagraph"/>
              <w:numPr>
                <w:ilvl w:val="0"/>
                <w:numId w:val="11"/>
              </w:numPr>
              <w:rPr>
                <w:rFonts w:ascii="Arial" w:hAnsi="Arial" w:cs="Arial"/>
                <w:lang w:val="en-US"/>
              </w:rPr>
            </w:pPr>
            <w:r w:rsidRPr="00A77AF6">
              <w:rPr>
                <w:rFonts w:ascii="Arial" w:hAnsi="Arial" w:cs="Arial"/>
                <w:color w:val="000000" w:themeColor="text1"/>
              </w:rPr>
              <w:t>2020</w:t>
            </w:r>
            <w:r w:rsidR="00403F70" w:rsidRPr="00A77AF6">
              <w:rPr>
                <w:rFonts w:ascii="Arial" w:hAnsi="Arial" w:cs="Arial"/>
                <w:color w:val="000000" w:themeColor="text1"/>
              </w:rPr>
              <w:t>:</w:t>
            </w:r>
            <w:r w:rsidR="00AB185B" w:rsidRPr="00A77AF6">
              <w:rPr>
                <w:rFonts w:ascii="Arial" w:hAnsi="Arial" w:cs="Arial"/>
                <w:color w:val="000000" w:themeColor="text1"/>
              </w:rPr>
              <w:t xml:space="preserve"> 16.9% </w:t>
            </w:r>
          </w:p>
          <w:p w14:paraId="02E0433E" w14:textId="77777777" w:rsidR="00403F70" w:rsidRPr="00A77AF6" w:rsidRDefault="00403F70" w:rsidP="0042581C">
            <w:pPr>
              <w:pStyle w:val="ListParagraph"/>
              <w:numPr>
                <w:ilvl w:val="0"/>
                <w:numId w:val="11"/>
              </w:numPr>
              <w:rPr>
                <w:rFonts w:ascii="Arial" w:hAnsi="Arial" w:cs="Arial"/>
                <w:lang w:val="en-US"/>
              </w:rPr>
            </w:pPr>
            <w:r w:rsidRPr="00A77AF6">
              <w:rPr>
                <w:rFonts w:ascii="Arial" w:hAnsi="Arial" w:cs="Arial"/>
                <w:color w:val="000000" w:themeColor="text1"/>
              </w:rPr>
              <w:t xml:space="preserve">2021: </w:t>
            </w:r>
            <w:r w:rsidR="00AB185B" w:rsidRPr="00A77AF6">
              <w:rPr>
                <w:rFonts w:ascii="Arial" w:hAnsi="Arial" w:cs="Arial"/>
                <w:color w:val="000000" w:themeColor="text1"/>
              </w:rPr>
              <w:t xml:space="preserve">24.4%. </w:t>
            </w:r>
          </w:p>
          <w:p w14:paraId="6D55D750" w14:textId="0EE89D33" w:rsidR="006646F0" w:rsidRPr="00A77AF6" w:rsidRDefault="00403F70" w:rsidP="0042581C">
            <w:pPr>
              <w:pStyle w:val="ListParagraph"/>
              <w:numPr>
                <w:ilvl w:val="0"/>
                <w:numId w:val="11"/>
              </w:numPr>
              <w:rPr>
                <w:rFonts w:ascii="Arial" w:hAnsi="Arial" w:cs="Arial"/>
                <w:lang w:val="en-US"/>
              </w:rPr>
            </w:pPr>
            <w:r w:rsidRPr="00A77AF6">
              <w:rPr>
                <w:rFonts w:ascii="Arial" w:hAnsi="Arial" w:cs="Arial"/>
                <w:color w:val="000000" w:themeColor="text1"/>
              </w:rPr>
              <w:t>2022</w:t>
            </w:r>
            <w:r w:rsidR="006646F0" w:rsidRPr="00A77AF6">
              <w:rPr>
                <w:rFonts w:ascii="Arial" w:hAnsi="Arial" w:cs="Arial"/>
                <w:color w:val="000000" w:themeColor="text1"/>
              </w:rPr>
              <w:t xml:space="preserve">: </w:t>
            </w:r>
            <w:r w:rsidR="00AB185B" w:rsidRPr="00A77AF6">
              <w:rPr>
                <w:rFonts w:ascii="Arial" w:hAnsi="Arial" w:cs="Arial"/>
                <w:color w:val="000000" w:themeColor="text1"/>
              </w:rPr>
              <w:t xml:space="preserve">19.9% </w:t>
            </w:r>
          </w:p>
          <w:p w14:paraId="2E796FE8" w14:textId="77777777" w:rsidR="006646F0" w:rsidRPr="00A77AF6" w:rsidRDefault="006646F0" w:rsidP="0042581C">
            <w:pPr>
              <w:pStyle w:val="ListParagraph"/>
              <w:numPr>
                <w:ilvl w:val="0"/>
                <w:numId w:val="11"/>
              </w:numPr>
              <w:rPr>
                <w:rFonts w:ascii="Arial" w:hAnsi="Arial" w:cs="Arial"/>
                <w:lang w:val="en-US"/>
              </w:rPr>
            </w:pPr>
            <w:r w:rsidRPr="00A77AF6">
              <w:rPr>
                <w:rFonts w:ascii="Arial" w:hAnsi="Arial" w:cs="Arial"/>
                <w:color w:val="000000" w:themeColor="text1"/>
              </w:rPr>
              <w:t xml:space="preserve">2023: </w:t>
            </w:r>
            <w:r w:rsidR="00AB185B" w:rsidRPr="00A77AF6">
              <w:rPr>
                <w:rFonts w:ascii="Arial" w:hAnsi="Arial" w:cs="Arial"/>
                <w:color w:val="000000" w:themeColor="text1"/>
              </w:rPr>
              <w:t xml:space="preserve">15.2% </w:t>
            </w:r>
          </w:p>
          <w:p w14:paraId="0C025F27" w14:textId="37D6C4B9" w:rsidR="00AB185B" w:rsidRPr="00A77AF6" w:rsidRDefault="006646F0" w:rsidP="0042581C">
            <w:pPr>
              <w:pStyle w:val="ListParagraph"/>
              <w:numPr>
                <w:ilvl w:val="0"/>
                <w:numId w:val="11"/>
              </w:numPr>
              <w:rPr>
                <w:rFonts w:ascii="Arial" w:hAnsi="Arial" w:cs="Arial"/>
                <w:lang w:val="en-US"/>
              </w:rPr>
            </w:pPr>
            <w:r w:rsidRPr="00A77AF6">
              <w:rPr>
                <w:rFonts w:ascii="Arial" w:hAnsi="Arial" w:cs="Arial"/>
                <w:color w:val="000000" w:themeColor="text1"/>
              </w:rPr>
              <w:t xml:space="preserve">2024: </w:t>
            </w:r>
            <w:r w:rsidR="00AB185B" w:rsidRPr="00A77AF6">
              <w:rPr>
                <w:rFonts w:ascii="Arial" w:hAnsi="Arial" w:cs="Arial"/>
                <w:color w:val="000000" w:themeColor="text1"/>
              </w:rPr>
              <w:t>15%..</w:t>
            </w:r>
          </w:p>
        </w:tc>
      </w:tr>
      <w:tr w:rsidR="00AB185B" w:rsidRPr="00A77AF6" w14:paraId="40670E54" w14:textId="77777777" w:rsidTr="00C96BE0">
        <w:tc>
          <w:tcPr>
            <w:tcW w:w="9350" w:type="dxa"/>
            <w:gridSpan w:val="2"/>
          </w:tcPr>
          <w:p w14:paraId="3F3070E0" w14:textId="591D7A4A" w:rsidR="00AB185B" w:rsidRPr="00A77AF6" w:rsidRDefault="00AB185B" w:rsidP="00C96BE0">
            <w:pPr>
              <w:jc w:val="center"/>
              <w:rPr>
                <w:rFonts w:ascii="Arial" w:hAnsi="Arial" w:cs="Arial"/>
                <w:lang w:val="en-US"/>
              </w:rPr>
            </w:pPr>
            <w:r w:rsidRPr="00A77AF6">
              <w:rPr>
                <w:rFonts w:ascii="Arial" w:hAnsi="Arial" w:cs="Arial"/>
                <w:b/>
                <w:bCs/>
                <w:lang w:val="en-US"/>
              </w:rPr>
              <w:t>CREDITS</w:t>
            </w:r>
            <w:r w:rsidR="002B1886" w:rsidRPr="00A77AF6">
              <w:rPr>
                <w:rFonts w:ascii="Arial" w:hAnsi="Arial" w:cs="Arial"/>
                <w:b/>
                <w:bCs/>
                <w:lang w:val="en-US"/>
              </w:rPr>
              <w:t xml:space="preserve"> (Loans)</w:t>
            </w:r>
          </w:p>
        </w:tc>
      </w:tr>
      <w:tr w:rsidR="00AB185B" w:rsidRPr="00A77AF6" w14:paraId="58ED40AD" w14:textId="77777777" w:rsidTr="005E5E86">
        <w:tc>
          <w:tcPr>
            <w:tcW w:w="2122" w:type="dxa"/>
          </w:tcPr>
          <w:p w14:paraId="4C9D74E5" w14:textId="417B9275" w:rsidR="00AB185B" w:rsidRPr="00A77AF6" w:rsidRDefault="00B72FB8" w:rsidP="00C96BE0">
            <w:pPr>
              <w:rPr>
                <w:rFonts w:ascii="Arial" w:hAnsi="Arial" w:cs="Arial"/>
                <w:lang w:val="en-US"/>
              </w:rPr>
            </w:pPr>
            <w:r w:rsidRPr="00A77AF6">
              <w:rPr>
                <w:rFonts w:ascii="Arial" w:hAnsi="Arial" w:cs="Arial"/>
                <w:b/>
                <w:bCs/>
              </w:rPr>
              <w:t>Loan Product</w:t>
            </w:r>
            <w:r w:rsidR="00622499" w:rsidRPr="00A77AF6">
              <w:rPr>
                <w:rFonts w:ascii="Arial" w:hAnsi="Arial" w:cs="Arial"/>
                <w:b/>
                <w:bCs/>
              </w:rPr>
              <w:t>s</w:t>
            </w:r>
            <w:r w:rsidR="00AB185B" w:rsidRPr="00A77AF6">
              <w:rPr>
                <w:rFonts w:ascii="Arial" w:hAnsi="Arial" w:cs="Arial"/>
                <w:b/>
                <w:bCs/>
              </w:rPr>
              <w:t xml:space="preserve"> </w:t>
            </w:r>
          </w:p>
        </w:tc>
        <w:tc>
          <w:tcPr>
            <w:tcW w:w="7228" w:type="dxa"/>
          </w:tcPr>
          <w:p w14:paraId="4F9A60DD" w14:textId="10DEBACC" w:rsidR="00AB185B" w:rsidRPr="00A77AF6" w:rsidRDefault="002B1886" w:rsidP="003A3CFB">
            <w:pPr>
              <w:numPr>
                <w:ilvl w:val="0"/>
                <w:numId w:val="1"/>
              </w:numPr>
              <w:rPr>
                <w:rFonts w:ascii="Arial" w:hAnsi="Arial" w:cs="Arial"/>
              </w:rPr>
            </w:pPr>
            <w:r w:rsidRPr="00A77AF6">
              <w:rPr>
                <w:rFonts w:ascii="Arial" w:hAnsi="Arial" w:cs="Arial"/>
                <w:b/>
                <w:bCs/>
              </w:rPr>
              <w:t>Emergency Loans</w:t>
            </w:r>
            <w:r w:rsidR="004B0E4D" w:rsidRPr="00A77AF6">
              <w:rPr>
                <w:rFonts w:ascii="Arial" w:hAnsi="Arial" w:cs="Arial"/>
                <w:b/>
                <w:bCs/>
              </w:rPr>
              <w:t xml:space="preserve"> </w:t>
            </w:r>
            <w:r w:rsidR="00AB185B" w:rsidRPr="00A77AF6">
              <w:rPr>
                <w:rFonts w:ascii="Arial" w:hAnsi="Arial" w:cs="Arial"/>
                <w:b/>
                <w:bCs/>
              </w:rPr>
              <w:t xml:space="preserve">- </w:t>
            </w:r>
            <w:r w:rsidR="00AB185B" w:rsidRPr="00A77AF6">
              <w:rPr>
                <w:rFonts w:ascii="Arial" w:hAnsi="Arial" w:cs="Arial"/>
              </w:rPr>
              <w:t xml:space="preserve">Emergency loans are defined by purpose and must be accompanied by supporting documents. The repayment period is 12 months. </w:t>
            </w:r>
          </w:p>
          <w:p w14:paraId="7082D8CC" w14:textId="7CB00421" w:rsidR="00AB185B" w:rsidRPr="00A77AF6" w:rsidRDefault="002B1886" w:rsidP="003A3CFB">
            <w:pPr>
              <w:numPr>
                <w:ilvl w:val="0"/>
                <w:numId w:val="1"/>
              </w:numPr>
              <w:rPr>
                <w:rFonts w:ascii="Arial" w:hAnsi="Arial" w:cs="Arial"/>
              </w:rPr>
            </w:pPr>
            <w:r w:rsidRPr="00A77AF6">
              <w:rPr>
                <w:rFonts w:ascii="Arial" w:hAnsi="Arial" w:cs="Arial"/>
                <w:b/>
                <w:bCs/>
              </w:rPr>
              <w:t xml:space="preserve">Normal Loans </w:t>
            </w:r>
            <w:r w:rsidR="00AB185B" w:rsidRPr="00A77AF6">
              <w:rPr>
                <w:rFonts w:ascii="Arial" w:hAnsi="Arial" w:cs="Arial"/>
                <w:b/>
                <w:bCs/>
              </w:rPr>
              <w:t xml:space="preserve">- </w:t>
            </w:r>
            <w:r w:rsidR="00AB185B" w:rsidRPr="00A77AF6">
              <w:rPr>
                <w:rFonts w:ascii="Arial" w:hAnsi="Arial" w:cs="Arial"/>
              </w:rPr>
              <w:t xml:space="preserve">Normal loans are granted for a period of up to 72 months to members who don’t have any other outstanding loans. </w:t>
            </w:r>
          </w:p>
          <w:p w14:paraId="66C3F422" w14:textId="66476013" w:rsidR="00AB185B" w:rsidRPr="00A77AF6" w:rsidRDefault="00D85FCF" w:rsidP="003A3CFB">
            <w:pPr>
              <w:numPr>
                <w:ilvl w:val="0"/>
                <w:numId w:val="1"/>
              </w:numPr>
              <w:rPr>
                <w:rFonts w:ascii="Arial" w:hAnsi="Arial" w:cs="Arial"/>
              </w:rPr>
            </w:pPr>
            <w:r w:rsidRPr="00A77AF6">
              <w:rPr>
                <w:rFonts w:ascii="Arial" w:hAnsi="Arial" w:cs="Arial"/>
                <w:b/>
                <w:bCs/>
              </w:rPr>
              <w:t xml:space="preserve">Rudi Tena Loans </w:t>
            </w:r>
            <w:r w:rsidR="00AB185B" w:rsidRPr="00A77AF6">
              <w:rPr>
                <w:rFonts w:ascii="Arial" w:hAnsi="Arial" w:cs="Arial"/>
                <w:b/>
                <w:bCs/>
              </w:rPr>
              <w:t>-</w:t>
            </w:r>
            <w:r w:rsidR="00AB185B" w:rsidRPr="00A77AF6">
              <w:rPr>
                <w:rFonts w:ascii="Arial" w:hAnsi="Arial" w:cs="Arial"/>
              </w:rPr>
              <w:t xml:space="preserve">These are granted to the members who already have loans with the Sacco. The member is charged 2.5% of the remaining balance. </w:t>
            </w:r>
          </w:p>
          <w:p w14:paraId="06799718" w14:textId="4FFBFB26" w:rsidR="00AB185B" w:rsidRPr="00A77AF6" w:rsidRDefault="00AB185B" w:rsidP="003A3CFB">
            <w:pPr>
              <w:numPr>
                <w:ilvl w:val="0"/>
                <w:numId w:val="1"/>
              </w:numPr>
              <w:rPr>
                <w:rFonts w:ascii="Arial" w:hAnsi="Arial" w:cs="Arial"/>
              </w:rPr>
            </w:pPr>
            <w:r w:rsidRPr="00A77AF6">
              <w:rPr>
                <w:rFonts w:ascii="Arial" w:hAnsi="Arial" w:cs="Arial"/>
                <w:b/>
                <w:bCs/>
              </w:rPr>
              <w:t xml:space="preserve"> </w:t>
            </w:r>
            <w:r w:rsidR="00702043" w:rsidRPr="00A77AF6">
              <w:rPr>
                <w:rFonts w:ascii="Arial" w:hAnsi="Arial" w:cs="Arial"/>
                <w:b/>
                <w:bCs/>
              </w:rPr>
              <w:t>Rudi Nyumbani Loans</w:t>
            </w:r>
            <w:r w:rsidR="004B0E4D" w:rsidRPr="00A77AF6">
              <w:rPr>
                <w:rFonts w:ascii="Arial" w:hAnsi="Arial" w:cs="Arial"/>
                <w:b/>
                <w:bCs/>
              </w:rPr>
              <w:t xml:space="preserve"> </w:t>
            </w:r>
            <w:r w:rsidRPr="00A77AF6">
              <w:rPr>
                <w:rFonts w:ascii="Arial" w:hAnsi="Arial" w:cs="Arial"/>
                <w:b/>
                <w:bCs/>
              </w:rPr>
              <w:t xml:space="preserve">- </w:t>
            </w:r>
            <w:r w:rsidR="00AE69A8" w:rsidRPr="00A77AF6">
              <w:rPr>
                <w:rFonts w:ascii="Arial" w:hAnsi="Arial" w:cs="Arial"/>
                <w:b/>
                <w:bCs/>
              </w:rPr>
              <w:t>T</w:t>
            </w:r>
            <w:r w:rsidR="00702043" w:rsidRPr="00A77AF6">
              <w:rPr>
                <w:rFonts w:ascii="Arial" w:hAnsi="Arial" w:cs="Arial"/>
              </w:rPr>
              <w:t>his is the loan</w:t>
            </w:r>
            <w:r w:rsidRPr="00A77AF6">
              <w:rPr>
                <w:rFonts w:ascii="Arial" w:hAnsi="Arial" w:cs="Arial"/>
              </w:rPr>
              <w:t xml:space="preserve"> granted to members who have loans with other institutions like banks, microfinance at a charge of 2.5% of the existing bank loan. </w:t>
            </w:r>
          </w:p>
          <w:p w14:paraId="01A625ED" w14:textId="77777777" w:rsidR="00AB185B" w:rsidRPr="00A77AF6" w:rsidRDefault="00AB185B" w:rsidP="00C96BE0">
            <w:pPr>
              <w:ind w:left="360"/>
              <w:rPr>
                <w:rFonts w:ascii="Arial" w:hAnsi="Arial" w:cs="Arial"/>
                <w:b/>
                <w:bCs/>
                <w:u w:val="single"/>
              </w:rPr>
            </w:pPr>
            <w:r w:rsidRPr="00A77AF6">
              <w:rPr>
                <w:rFonts w:ascii="Arial" w:hAnsi="Arial" w:cs="Arial"/>
                <w:b/>
                <w:bCs/>
                <w:u w:val="single"/>
              </w:rPr>
              <w:t>NOTE</w:t>
            </w:r>
          </w:p>
          <w:p w14:paraId="31DA34FE" w14:textId="019C445A" w:rsidR="00AB185B" w:rsidRPr="00A77AF6" w:rsidRDefault="00A948C1" w:rsidP="00C96BE0">
            <w:pPr>
              <w:ind w:left="360"/>
              <w:rPr>
                <w:rFonts w:ascii="Arial" w:hAnsi="Arial" w:cs="Arial"/>
              </w:rPr>
            </w:pPr>
            <w:r w:rsidRPr="00A77AF6">
              <w:rPr>
                <w:rFonts w:ascii="Arial" w:hAnsi="Arial" w:cs="Arial"/>
              </w:rPr>
              <w:t xml:space="preserve">To celebrate </w:t>
            </w:r>
            <w:r w:rsidR="00652485" w:rsidRPr="00A77AF6">
              <w:rPr>
                <w:rFonts w:ascii="Arial" w:hAnsi="Arial" w:cs="Arial"/>
              </w:rPr>
              <w:t xml:space="preserve">40 years of PCEA SACCO, waiver of </w:t>
            </w:r>
            <w:r w:rsidR="00AB185B" w:rsidRPr="00A77AF6">
              <w:rPr>
                <w:rFonts w:ascii="Arial" w:hAnsi="Arial" w:cs="Arial"/>
              </w:rPr>
              <w:t xml:space="preserve">2.5% </w:t>
            </w:r>
            <w:r w:rsidR="00652485" w:rsidRPr="00A77AF6">
              <w:rPr>
                <w:rFonts w:ascii="Arial" w:hAnsi="Arial" w:cs="Arial"/>
              </w:rPr>
              <w:t xml:space="preserve"> was granted. </w:t>
            </w:r>
            <w:r w:rsidR="004B0E4D" w:rsidRPr="00A77AF6">
              <w:rPr>
                <w:rFonts w:ascii="Arial" w:hAnsi="Arial" w:cs="Arial"/>
              </w:rPr>
              <w:t xml:space="preserve">The </w:t>
            </w:r>
            <w:r w:rsidR="00AB185B" w:rsidRPr="00A77AF6">
              <w:rPr>
                <w:rFonts w:ascii="Arial" w:hAnsi="Arial" w:cs="Arial"/>
              </w:rPr>
              <w:t xml:space="preserve">waiver </w:t>
            </w:r>
            <w:r w:rsidR="004B0E4D" w:rsidRPr="00A77AF6">
              <w:rPr>
                <w:rFonts w:ascii="Arial" w:hAnsi="Arial" w:cs="Arial"/>
              </w:rPr>
              <w:t xml:space="preserve">has </w:t>
            </w:r>
            <w:r w:rsidR="00AB185B" w:rsidRPr="00A77AF6">
              <w:rPr>
                <w:rFonts w:ascii="Arial" w:hAnsi="Arial" w:cs="Arial"/>
              </w:rPr>
              <w:t>11 days remaining</w:t>
            </w:r>
          </w:p>
          <w:p w14:paraId="1B2FC799" w14:textId="24619D9B" w:rsidR="00AB185B" w:rsidRPr="00A77AF6" w:rsidRDefault="004B0E4D" w:rsidP="003A3CFB">
            <w:pPr>
              <w:pStyle w:val="ListParagraph"/>
              <w:numPr>
                <w:ilvl w:val="0"/>
                <w:numId w:val="1"/>
              </w:numPr>
              <w:rPr>
                <w:rFonts w:ascii="Arial" w:hAnsi="Arial" w:cs="Arial"/>
              </w:rPr>
            </w:pPr>
            <w:r w:rsidRPr="00A77AF6">
              <w:rPr>
                <w:rFonts w:ascii="Arial" w:hAnsi="Arial" w:cs="Arial"/>
                <w:b/>
                <w:bCs/>
              </w:rPr>
              <w:t>Refinancing Loans –</w:t>
            </w:r>
            <w:r w:rsidR="00AB185B" w:rsidRPr="00A77AF6">
              <w:rPr>
                <w:rFonts w:ascii="Arial" w:hAnsi="Arial" w:cs="Arial"/>
                <w:b/>
                <w:bCs/>
              </w:rPr>
              <w:t xml:space="preserve"> </w:t>
            </w:r>
            <w:r w:rsidRPr="00A77AF6">
              <w:rPr>
                <w:rFonts w:ascii="Arial" w:hAnsi="Arial" w:cs="Arial"/>
              </w:rPr>
              <w:t>This loan is</w:t>
            </w:r>
            <w:r w:rsidR="00AB185B" w:rsidRPr="00A77AF6">
              <w:rPr>
                <w:rFonts w:ascii="Arial" w:hAnsi="Arial" w:cs="Arial"/>
              </w:rPr>
              <w:t xml:space="preserve"> granted to members who already have loans with the Sacco but have not completed the project they had started with the initial loan (Normal loan and Rudi tena loans). The repayment is within the remaining period of existing loan. </w:t>
            </w:r>
          </w:p>
          <w:p w14:paraId="1308EB76" w14:textId="3339A2AA" w:rsidR="00AB185B" w:rsidRPr="00A77AF6" w:rsidRDefault="00B72FB8" w:rsidP="003A3CFB">
            <w:pPr>
              <w:pStyle w:val="ListParagraph"/>
              <w:numPr>
                <w:ilvl w:val="0"/>
                <w:numId w:val="1"/>
              </w:numPr>
              <w:rPr>
                <w:rFonts w:ascii="Arial" w:hAnsi="Arial" w:cs="Arial"/>
              </w:rPr>
            </w:pPr>
            <w:r w:rsidRPr="00A77AF6">
              <w:rPr>
                <w:rFonts w:ascii="Arial" w:hAnsi="Arial" w:cs="Arial"/>
                <w:b/>
                <w:bCs/>
              </w:rPr>
              <w:t>Institutional Loans -</w:t>
            </w:r>
            <w:r w:rsidR="00AB185B" w:rsidRPr="00A77AF6">
              <w:rPr>
                <w:rFonts w:ascii="Arial" w:hAnsi="Arial" w:cs="Arial"/>
                <w:b/>
                <w:bCs/>
              </w:rPr>
              <w:t xml:space="preserve"> </w:t>
            </w:r>
            <w:r w:rsidR="00AB185B" w:rsidRPr="00A77AF6">
              <w:rPr>
                <w:rFonts w:ascii="Arial" w:hAnsi="Arial" w:cs="Arial"/>
              </w:rPr>
              <w:t>These are given to church institutions and groups, Parishes, Sessions. They are given up to 5 times of their savings with a maximum repayment period of 5 years with guarantors or collateral as security.</w:t>
            </w:r>
            <w:r w:rsidR="00434DAB" w:rsidRPr="00A77AF6">
              <w:rPr>
                <w:rFonts w:ascii="Arial" w:hAnsi="Arial" w:cs="Arial"/>
              </w:rPr>
              <w:t xml:space="preserve"> Applicants </w:t>
            </w:r>
            <w:r w:rsidR="007E47CD" w:rsidRPr="00A77AF6">
              <w:rPr>
                <w:rFonts w:ascii="Arial" w:hAnsi="Arial" w:cs="Arial"/>
              </w:rPr>
              <w:t>are required to</w:t>
            </w:r>
            <w:r w:rsidR="00DE065F" w:rsidRPr="00A77AF6">
              <w:rPr>
                <w:rFonts w:ascii="Arial" w:hAnsi="Arial" w:cs="Arial"/>
              </w:rPr>
              <w:t xml:space="preserve"> have</w:t>
            </w:r>
            <w:r w:rsidR="007E47CD" w:rsidRPr="00A77AF6">
              <w:rPr>
                <w:rFonts w:ascii="Arial" w:hAnsi="Arial" w:cs="Arial"/>
              </w:rPr>
              <w:t xml:space="preserve">: </w:t>
            </w:r>
          </w:p>
          <w:p w14:paraId="0954CA92" w14:textId="5CCB30C1" w:rsidR="003A3CFB" w:rsidRPr="00A77AF6" w:rsidRDefault="00434DAB" w:rsidP="007E47CD">
            <w:pPr>
              <w:pStyle w:val="ListParagraph"/>
              <w:numPr>
                <w:ilvl w:val="1"/>
                <w:numId w:val="1"/>
              </w:numPr>
              <w:spacing w:after="160" w:line="278" w:lineRule="auto"/>
              <w:rPr>
                <w:rFonts w:ascii="Arial" w:hAnsi="Arial" w:cs="Arial"/>
                <w:i/>
                <w:iCs/>
              </w:rPr>
            </w:pPr>
            <w:r w:rsidRPr="00A77AF6">
              <w:rPr>
                <w:rFonts w:ascii="Arial" w:hAnsi="Arial" w:cs="Arial"/>
                <w:i/>
                <w:iCs/>
              </w:rPr>
              <w:t xml:space="preserve">A </w:t>
            </w:r>
            <w:r w:rsidR="007E47CD" w:rsidRPr="00A77AF6">
              <w:rPr>
                <w:rFonts w:ascii="Arial" w:hAnsi="Arial" w:cs="Arial"/>
                <w:i/>
                <w:iCs/>
              </w:rPr>
              <w:t>s</w:t>
            </w:r>
            <w:r w:rsidR="003A3CFB" w:rsidRPr="00A77AF6">
              <w:rPr>
                <w:rFonts w:ascii="Arial" w:hAnsi="Arial" w:cs="Arial"/>
                <w:i/>
                <w:iCs/>
              </w:rPr>
              <w:t xml:space="preserve">ix </w:t>
            </w:r>
            <w:r w:rsidR="00DE065F" w:rsidRPr="00A77AF6">
              <w:rPr>
                <w:rFonts w:ascii="Arial" w:hAnsi="Arial" w:cs="Arial"/>
                <w:i/>
                <w:iCs/>
              </w:rPr>
              <w:t>month</w:t>
            </w:r>
            <w:r w:rsidR="003A3CFB" w:rsidRPr="00A77AF6">
              <w:rPr>
                <w:rFonts w:ascii="Arial" w:hAnsi="Arial" w:cs="Arial"/>
                <w:i/>
                <w:iCs/>
              </w:rPr>
              <w:t xml:space="preserve"> bank statement</w:t>
            </w:r>
          </w:p>
          <w:p w14:paraId="14EC0667" w14:textId="45221FCF" w:rsidR="003A3CFB" w:rsidRPr="00A77AF6" w:rsidRDefault="003A3CFB" w:rsidP="00DE065F">
            <w:pPr>
              <w:pStyle w:val="ListParagraph"/>
              <w:numPr>
                <w:ilvl w:val="1"/>
                <w:numId w:val="1"/>
              </w:numPr>
              <w:spacing w:after="160" w:line="278" w:lineRule="auto"/>
              <w:rPr>
                <w:rFonts w:ascii="Arial" w:hAnsi="Arial" w:cs="Arial"/>
                <w:i/>
                <w:iCs/>
              </w:rPr>
            </w:pPr>
            <w:r w:rsidRPr="00A77AF6">
              <w:rPr>
                <w:rFonts w:ascii="Arial" w:hAnsi="Arial" w:cs="Arial"/>
                <w:i/>
                <w:iCs/>
              </w:rPr>
              <w:t>Security i.e</w:t>
            </w:r>
            <w:r w:rsidR="00DE065F" w:rsidRPr="00A77AF6">
              <w:rPr>
                <w:rFonts w:ascii="Arial" w:hAnsi="Arial" w:cs="Arial"/>
                <w:i/>
                <w:iCs/>
              </w:rPr>
              <w:t>.</w:t>
            </w:r>
            <w:r w:rsidRPr="00A77AF6">
              <w:rPr>
                <w:rFonts w:ascii="Arial" w:hAnsi="Arial" w:cs="Arial"/>
                <w:i/>
                <w:iCs/>
              </w:rPr>
              <w:t xml:space="preserve"> Guarantors or collateral</w:t>
            </w:r>
          </w:p>
          <w:p w14:paraId="38AB4B82" w14:textId="2BB8DDC1" w:rsidR="003E4186" w:rsidRPr="00A77AF6" w:rsidRDefault="003A3CFB" w:rsidP="00DE065F">
            <w:pPr>
              <w:pStyle w:val="ListParagraph"/>
              <w:numPr>
                <w:ilvl w:val="1"/>
                <w:numId w:val="1"/>
              </w:numPr>
              <w:spacing w:after="160" w:line="278" w:lineRule="auto"/>
              <w:rPr>
                <w:rFonts w:ascii="Arial" w:hAnsi="Arial" w:cs="Arial"/>
                <w:i/>
                <w:iCs/>
              </w:rPr>
            </w:pPr>
            <w:r w:rsidRPr="00A77AF6">
              <w:rPr>
                <w:rFonts w:ascii="Arial" w:hAnsi="Arial" w:cs="Arial"/>
                <w:i/>
                <w:iCs/>
              </w:rPr>
              <w:t>For PCEA Church institutions the Secretary General approval letter is required</w:t>
            </w:r>
          </w:p>
          <w:p w14:paraId="583DCE28" w14:textId="78F7433C" w:rsidR="00AB185B" w:rsidRPr="00A77AF6" w:rsidRDefault="00622499" w:rsidP="003A3CFB">
            <w:pPr>
              <w:pStyle w:val="ListParagraph"/>
              <w:numPr>
                <w:ilvl w:val="0"/>
                <w:numId w:val="1"/>
              </w:numPr>
              <w:rPr>
                <w:rFonts w:ascii="Arial" w:hAnsi="Arial" w:cs="Arial"/>
              </w:rPr>
            </w:pPr>
            <w:r w:rsidRPr="00A77AF6">
              <w:rPr>
                <w:rFonts w:ascii="Arial" w:hAnsi="Arial" w:cs="Arial"/>
                <w:b/>
                <w:bCs/>
              </w:rPr>
              <w:lastRenderedPageBreak/>
              <w:t>Normal Plus Loans</w:t>
            </w:r>
            <w:r w:rsidR="00976AA7" w:rsidRPr="00A77AF6">
              <w:rPr>
                <w:rFonts w:ascii="Arial" w:hAnsi="Arial" w:cs="Arial"/>
                <w:b/>
                <w:bCs/>
              </w:rPr>
              <w:t xml:space="preserve"> </w:t>
            </w:r>
            <w:r w:rsidR="00AB185B" w:rsidRPr="00A77AF6">
              <w:rPr>
                <w:rFonts w:ascii="Arial" w:hAnsi="Arial" w:cs="Arial"/>
              </w:rPr>
              <w:t xml:space="preserve">- This </w:t>
            </w:r>
            <w:r w:rsidR="00976AA7" w:rsidRPr="00A77AF6">
              <w:rPr>
                <w:rFonts w:ascii="Arial" w:hAnsi="Arial" w:cs="Arial"/>
              </w:rPr>
              <w:t>loan</w:t>
            </w:r>
            <w:r w:rsidR="00AB185B" w:rsidRPr="00A77AF6">
              <w:rPr>
                <w:rFonts w:ascii="Arial" w:hAnsi="Arial" w:cs="Arial"/>
              </w:rPr>
              <w:t xml:space="preserve"> is given five times of member’s savings and repayment period of up to 84 months. It is granted to members who don’t have any other existing loans.</w:t>
            </w:r>
          </w:p>
          <w:p w14:paraId="561AA886" w14:textId="2C08443C" w:rsidR="00AB185B" w:rsidRPr="00A77AF6" w:rsidRDefault="00976AA7" w:rsidP="003A3CFB">
            <w:pPr>
              <w:pStyle w:val="ListParagraph"/>
              <w:numPr>
                <w:ilvl w:val="0"/>
                <w:numId w:val="1"/>
              </w:numPr>
              <w:rPr>
                <w:rFonts w:ascii="Arial" w:hAnsi="Arial" w:cs="Arial"/>
              </w:rPr>
            </w:pPr>
            <w:r w:rsidRPr="00A77AF6">
              <w:rPr>
                <w:rFonts w:ascii="Arial" w:hAnsi="Arial" w:cs="Arial"/>
                <w:b/>
                <w:bCs/>
              </w:rPr>
              <w:t xml:space="preserve">Rudi Tena Plus </w:t>
            </w:r>
            <w:r w:rsidR="00AB185B" w:rsidRPr="00A77AF6">
              <w:rPr>
                <w:rFonts w:ascii="Arial" w:hAnsi="Arial" w:cs="Arial"/>
              </w:rPr>
              <w:t xml:space="preserve">- This </w:t>
            </w:r>
            <w:r w:rsidR="006D679B" w:rsidRPr="00A77AF6">
              <w:rPr>
                <w:rFonts w:ascii="Arial" w:hAnsi="Arial" w:cs="Arial"/>
              </w:rPr>
              <w:t>loan</w:t>
            </w:r>
            <w:r w:rsidR="00AB185B" w:rsidRPr="00A77AF6">
              <w:rPr>
                <w:rFonts w:ascii="Arial" w:hAnsi="Arial" w:cs="Arial"/>
              </w:rPr>
              <w:t xml:space="preserve"> just as the normal plus is repayable within 84 months and given five times of members </w:t>
            </w:r>
            <w:r w:rsidR="005F52C6" w:rsidRPr="00A77AF6">
              <w:rPr>
                <w:rFonts w:ascii="Arial" w:hAnsi="Arial" w:cs="Arial"/>
              </w:rPr>
              <w:t>savings,</w:t>
            </w:r>
            <w:r w:rsidR="00AB185B" w:rsidRPr="00A77AF6">
              <w:rPr>
                <w:rFonts w:ascii="Arial" w:hAnsi="Arial" w:cs="Arial"/>
              </w:rPr>
              <w:t xml:space="preserve"> but it differs with the normal plus in that its granted to a member who has an existing loan whereby the existing loan balance is offset and charged 2.5%.</w:t>
            </w:r>
          </w:p>
          <w:p w14:paraId="57C00E45" w14:textId="409717EC" w:rsidR="00AB185B" w:rsidRPr="00A77AF6" w:rsidRDefault="001F7734" w:rsidP="003A3CFB">
            <w:pPr>
              <w:pStyle w:val="ListParagraph"/>
              <w:numPr>
                <w:ilvl w:val="0"/>
                <w:numId w:val="1"/>
              </w:numPr>
              <w:rPr>
                <w:rFonts w:ascii="Arial" w:hAnsi="Arial" w:cs="Arial"/>
              </w:rPr>
            </w:pPr>
            <w:r w:rsidRPr="00A77AF6">
              <w:rPr>
                <w:rFonts w:ascii="Arial" w:hAnsi="Arial" w:cs="Arial"/>
                <w:b/>
                <w:bCs/>
              </w:rPr>
              <w:t xml:space="preserve">Refinancing Plus Loans </w:t>
            </w:r>
            <w:r w:rsidR="00AB185B" w:rsidRPr="00A77AF6">
              <w:rPr>
                <w:rFonts w:ascii="Arial" w:hAnsi="Arial" w:cs="Arial"/>
                <w:b/>
                <w:bCs/>
              </w:rPr>
              <w:t xml:space="preserve">- </w:t>
            </w:r>
            <w:r w:rsidR="00AB185B" w:rsidRPr="00A77AF6">
              <w:rPr>
                <w:rFonts w:ascii="Arial" w:hAnsi="Arial" w:cs="Arial"/>
              </w:rPr>
              <w:t xml:space="preserve">This is a refinancing loan granted to members who have not completed their projects after taking Rudi tena plus or normal plus loans. Repayment is within the remaining period of the existing Rudi tena plus or normal plus loans. </w:t>
            </w:r>
          </w:p>
          <w:p w14:paraId="7DF054FD" w14:textId="5899ED67" w:rsidR="00AB185B" w:rsidRPr="00A77AF6" w:rsidRDefault="001F7734" w:rsidP="003A3CFB">
            <w:pPr>
              <w:pStyle w:val="ListParagraph"/>
              <w:numPr>
                <w:ilvl w:val="0"/>
                <w:numId w:val="1"/>
              </w:numPr>
              <w:rPr>
                <w:rFonts w:ascii="Arial" w:hAnsi="Arial" w:cs="Arial"/>
              </w:rPr>
            </w:pPr>
            <w:r w:rsidRPr="00A77AF6">
              <w:rPr>
                <w:rFonts w:ascii="Arial" w:hAnsi="Arial" w:cs="Arial"/>
                <w:b/>
                <w:bCs/>
              </w:rPr>
              <w:t xml:space="preserve">Deposit/Share Boost Loans </w:t>
            </w:r>
            <w:r w:rsidR="00AB185B" w:rsidRPr="00A77AF6">
              <w:rPr>
                <w:rFonts w:ascii="Arial" w:hAnsi="Arial" w:cs="Arial"/>
                <w:b/>
                <w:bCs/>
              </w:rPr>
              <w:t xml:space="preserve">- </w:t>
            </w:r>
            <w:r w:rsidR="00AB185B" w:rsidRPr="00A77AF6">
              <w:rPr>
                <w:rFonts w:ascii="Arial" w:hAnsi="Arial" w:cs="Arial"/>
                <w:lang w:val="en-US"/>
              </w:rPr>
              <w:t xml:space="preserve">This is a loan given to members who want to boost their deposits. It does not require guarantors since the member is not paid the money, but it’s added to his/her deposits. </w:t>
            </w:r>
          </w:p>
          <w:p w14:paraId="46DBFBCF" w14:textId="77777777" w:rsidR="006525C5" w:rsidRPr="00A77AF6" w:rsidRDefault="006525C5" w:rsidP="00C96BE0">
            <w:pPr>
              <w:rPr>
                <w:rFonts w:ascii="Arial" w:hAnsi="Arial" w:cs="Arial"/>
              </w:rPr>
            </w:pPr>
          </w:p>
          <w:p w14:paraId="07F96BA5" w14:textId="4E3B040F" w:rsidR="00AB185B" w:rsidRPr="00A77AF6" w:rsidRDefault="00AB185B" w:rsidP="00C96BE0">
            <w:pPr>
              <w:rPr>
                <w:rFonts w:ascii="Arial" w:hAnsi="Arial" w:cs="Arial"/>
                <w:b/>
                <w:bCs/>
              </w:rPr>
            </w:pPr>
            <w:r w:rsidRPr="00A77AF6">
              <w:rPr>
                <w:rFonts w:ascii="Arial" w:hAnsi="Arial" w:cs="Arial"/>
                <w:b/>
                <w:bCs/>
              </w:rPr>
              <w:t>Note</w:t>
            </w:r>
            <w:r w:rsidR="00531E43" w:rsidRPr="00A77AF6">
              <w:rPr>
                <w:rFonts w:ascii="Arial" w:hAnsi="Arial" w:cs="Arial"/>
                <w:b/>
                <w:bCs/>
              </w:rPr>
              <w:t>:</w:t>
            </w:r>
            <w:r w:rsidRPr="00A77AF6">
              <w:rPr>
                <w:rFonts w:ascii="Arial" w:hAnsi="Arial" w:cs="Arial"/>
                <w:b/>
                <w:bCs/>
              </w:rPr>
              <w:t xml:space="preserve"> </w:t>
            </w:r>
          </w:p>
          <w:p w14:paraId="06A344A1" w14:textId="23698E71" w:rsidR="00AB185B" w:rsidRPr="00A77AF6" w:rsidRDefault="00AB185B" w:rsidP="003A3CFB">
            <w:pPr>
              <w:pStyle w:val="ListParagraph"/>
              <w:numPr>
                <w:ilvl w:val="0"/>
                <w:numId w:val="1"/>
              </w:numPr>
              <w:rPr>
                <w:rFonts w:ascii="Arial" w:hAnsi="Arial" w:cs="Arial"/>
              </w:rPr>
            </w:pPr>
            <w:r w:rsidRPr="00A77AF6">
              <w:rPr>
                <w:rFonts w:ascii="Arial" w:hAnsi="Arial" w:cs="Arial"/>
              </w:rPr>
              <w:t xml:space="preserve">Duration of loans – up to </w:t>
            </w:r>
            <w:r w:rsidR="00D87CF7" w:rsidRPr="00A77AF6">
              <w:rPr>
                <w:rFonts w:ascii="Arial" w:hAnsi="Arial" w:cs="Arial"/>
              </w:rPr>
              <w:t>84 months (</w:t>
            </w:r>
            <w:r w:rsidRPr="00A77AF6">
              <w:rPr>
                <w:rFonts w:ascii="Arial" w:hAnsi="Arial" w:cs="Arial"/>
              </w:rPr>
              <w:t>7yrs</w:t>
            </w:r>
            <w:r w:rsidR="00D87CF7" w:rsidRPr="00A77AF6">
              <w:rPr>
                <w:rFonts w:ascii="Arial" w:hAnsi="Arial" w:cs="Arial"/>
              </w:rPr>
              <w:t>)</w:t>
            </w:r>
            <w:r w:rsidRPr="00A77AF6">
              <w:rPr>
                <w:rFonts w:ascii="Arial" w:hAnsi="Arial" w:cs="Arial"/>
              </w:rPr>
              <w:t xml:space="preserve"> </w:t>
            </w:r>
          </w:p>
          <w:p w14:paraId="32AB904F" w14:textId="77777777" w:rsidR="00AB185B" w:rsidRPr="00A77AF6" w:rsidRDefault="00AB185B" w:rsidP="003A3CFB">
            <w:pPr>
              <w:pStyle w:val="ListParagraph"/>
              <w:numPr>
                <w:ilvl w:val="0"/>
                <w:numId w:val="1"/>
              </w:numPr>
              <w:rPr>
                <w:rFonts w:ascii="Arial" w:hAnsi="Arial" w:cs="Arial"/>
              </w:rPr>
            </w:pPr>
            <w:r w:rsidRPr="00A77AF6">
              <w:rPr>
                <w:rFonts w:ascii="Arial" w:hAnsi="Arial" w:cs="Arial"/>
              </w:rPr>
              <w:t xml:space="preserve">Multiplier of the loans – up to five times </w:t>
            </w:r>
          </w:p>
          <w:p w14:paraId="3441BC9A" w14:textId="22D800B4" w:rsidR="00531E43" w:rsidRPr="00A77AF6" w:rsidRDefault="00531E43" w:rsidP="00531E43">
            <w:pPr>
              <w:pStyle w:val="ListParagraph"/>
              <w:ind w:left="360"/>
              <w:rPr>
                <w:rFonts w:ascii="Arial" w:hAnsi="Arial" w:cs="Arial"/>
              </w:rPr>
            </w:pPr>
          </w:p>
        </w:tc>
      </w:tr>
      <w:tr w:rsidR="00AB185B" w:rsidRPr="00A77AF6" w14:paraId="06D30B17" w14:textId="77777777" w:rsidTr="005E5E86">
        <w:tc>
          <w:tcPr>
            <w:tcW w:w="2122" w:type="dxa"/>
          </w:tcPr>
          <w:p w14:paraId="235F4CB2" w14:textId="77777777" w:rsidR="00531E43" w:rsidRPr="00A77AF6" w:rsidRDefault="00AB185B" w:rsidP="00C96BE0">
            <w:pPr>
              <w:rPr>
                <w:rFonts w:ascii="Arial" w:hAnsi="Arial" w:cs="Arial"/>
                <w:b/>
                <w:bCs/>
                <w:color w:val="000000" w:themeColor="text1"/>
              </w:rPr>
            </w:pPr>
            <w:r w:rsidRPr="00A77AF6">
              <w:rPr>
                <w:rFonts w:ascii="Arial" w:hAnsi="Arial" w:cs="Arial"/>
                <w:b/>
                <w:bCs/>
                <w:color w:val="000000" w:themeColor="text1"/>
              </w:rPr>
              <w:lastRenderedPageBreak/>
              <w:t>Guaranteeing</w:t>
            </w:r>
            <w:r w:rsidR="00531E43" w:rsidRPr="00A77AF6">
              <w:rPr>
                <w:rFonts w:ascii="Arial" w:hAnsi="Arial" w:cs="Arial"/>
                <w:b/>
                <w:bCs/>
                <w:color w:val="000000" w:themeColor="text1"/>
              </w:rPr>
              <w:t xml:space="preserve"> the Loan</w:t>
            </w:r>
          </w:p>
          <w:p w14:paraId="20D719CC" w14:textId="2AAAA7E9" w:rsidR="00AB185B" w:rsidRPr="00A77AF6" w:rsidRDefault="00AB185B" w:rsidP="00C96BE0">
            <w:pPr>
              <w:rPr>
                <w:rFonts w:ascii="Arial" w:hAnsi="Arial" w:cs="Arial"/>
                <w:lang w:val="en-US"/>
              </w:rPr>
            </w:pPr>
            <w:r w:rsidRPr="00A77AF6">
              <w:rPr>
                <w:rFonts w:ascii="Arial" w:hAnsi="Arial" w:cs="Arial"/>
                <w:b/>
                <w:bCs/>
                <w:color w:val="000000" w:themeColor="text1"/>
              </w:rPr>
              <w:t>(Self and Others</w:t>
            </w:r>
            <w:r w:rsidR="00531E43" w:rsidRPr="00A77AF6">
              <w:rPr>
                <w:rFonts w:ascii="Arial" w:hAnsi="Arial" w:cs="Arial"/>
                <w:b/>
                <w:bCs/>
                <w:color w:val="000000" w:themeColor="text1"/>
              </w:rPr>
              <w:t>)</w:t>
            </w:r>
          </w:p>
        </w:tc>
        <w:tc>
          <w:tcPr>
            <w:tcW w:w="7228" w:type="dxa"/>
          </w:tcPr>
          <w:p w14:paraId="7F5FBFCD" w14:textId="77777777" w:rsidR="00846D92" w:rsidRPr="00A77AF6" w:rsidRDefault="00AB185B" w:rsidP="006A334F">
            <w:pPr>
              <w:rPr>
                <w:rFonts w:ascii="Arial" w:hAnsi="Arial" w:cs="Arial"/>
                <w:color w:val="000000" w:themeColor="text1"/>
              </w:rPr>
            </w:pPr>
            <w:r w:rsidRPr="00A77AF6">
              <w:rPr>
                <w:rFonts w:ascii="Arial" w:hAnsi="Arial" w:cs="Arial"/>
                <w:b/>
                <w:bCs/>
                <w:i/>
                <w:iCs/>
                <w:color w:val="000000" w:themeColor="text1"/>
              </w:rPr>
              <w:t>Role of the guarantors</w:t>
            </w:r>
            <w:r w:rsidRPr="00A77AF6">
              <w:rPr>
                <w:rFonts w:ascii="Arial" w:hAnsi="Arial" w:cs="Arial"/>
                <w:color w:val="000000" w:themeColor="text1"/>
              </w:rPr>
              <w:t xml:space="preserve"> </w:t>
            </w:r>
          </w:p>
          <w:p w14:paraId="77055EA1" w14:textId="4DD63768" w:rsidR="00AB185B" w:rsidRPr="00A77AF6" w:rsidRDefault="00AB185B" w:rsidP="00846D92">
            <w:pPr>
              <w:pStyle w:val="ListParagraph"/>
              <w:numPr>
                <w:ilvl w:val="0"/>
                <w:numId w:val="3"/>
              </w:numPr>
              <w:rPr>
                <w:rFonts w:ascii="Arial" w:hAnsi="Arial" w:cs="Arial"/>
                <w:color w:val="000000" w:themeColor="text1"/>
              </w:rPr>
            </w:pPr>
            <w:r w:rsidRPr="00A77AF6">
              <w:rPr>
                <w:rFonts w:ascii="Arial" w:hAnsi="Arial" w:cs="Arial"/>
                <w:color w:val="000000" w:themeColor="text1"/>
                <w:lang w:val="en-US"/>
              </w:rPr>
              <w:t xml:space="preserve">Guaranteeing a member means that your savings </w:t>
            </w:r>
            <w:r w:rsidRPr="00A77AF6">
              <w:rPr>
                <w:rFonts w:ascii="Arial" w:hAnsi="Arial" w:cs="Arial"/>
                <w:color w:val="000000" w:themeColor="text1"/>
              </w:rPr>
              <w:t xml:space="preserve">are </w:t>
            </w:r>
            <w:r w:rsidRPr="00A77AF6">
              <w:rPr>
                <w:rFonts w:ascii="Arial" w:hAnsi="Arial" w:cs="Arial"/>
                <w:color w:val="000000" w:themeColor="text1"/>
                <w:lang w:val="en-US"/>
              </w:rPr>
              <w:t xml:space="preserve">attached in case the member defaults. </w:t>
            </w:r>
          </w:p>
          <w:p w14:paraId="240C372F" w14:textId="196218A6" w:rsidR="00AB185B" w:rsidRPr="00A77AF6" w:rsidRDefault="00636B9D" w:rsidP="00C96BE0">
            <w:pPr>
              <w:pStyle w:val="ListParagraph"/>
              <w:numPr>
                <w:ilvl w:val="0"/>
                <w:numId w:val="3"/>
              </w:numPr>
              <w:spacing w:after="160" w:line="278" w:lineRule="auto"/>
              <w:rPr>
                <w:rFonts w:ascii="Arial" w:hAnsi="Arial" w:cs="Arial"/>
                <w:color w:val="000000" w:themeColor="text1"/>
              </w:rPr>
            </w:pPr>
            <w:r w:rsidRPr="00A77AF6">
              <w:rPr>
                <w:rFonts w:ascii="Arial" w:hAnsi="Arial" w:cs="Arial"/>
                <w:color w:val="000000" w:themeColor="text1"/>
              </w:rPr>
              <w:t>W</w:t>
            </w:r>
            <w:r w:rsidR="00AB185B" w:rsidRPr="00A77AF6">
              <w:rPr>
                <w:rFonts w:ascii="Arial" w:hAnsi="Arial" w:cs="Arial"/>
                <w:color w:val="000000" w:themeColor="text1"/>
              </w:rPr>
              <w:t>hen loan is not paid</w:t>
            </w:r>
            <w:r w:rsidR="00BF4339" w:rsidRPr="00A77AF6">
              <w:rPr>
                <w:rFonts w:ascii="Arial" w:hAnsi="Arial" w:cs="Arial"/>
                <w:color w:val="000000" w:themeColor="text1"/>
              </w:rPr>
              <w:t>,</w:t>
            </w:r>
            <w:r w:rsidR="00AB185B" w:rsidRPr="00A77AF6">
              <w:rPr>
                <w:rFonts w:ascii="Arial" w:hAnsi="Arial" w:cs="Arial"/>
                <w:color w:val="000000" w:themeColor="text1"/>
              </w:rPr>
              <w:t xml:space="preserve"> the deposits of the guarantor are used to clear the loan </w:t>
            </w:r>
          </w:p>
          <w:p w14:paraId="52474B8F" w14:textId="77777777" w:rsidR="00CE029B" w:rsidRPr="00A77AF6" w:rsidRDefault="00AB185B" w:rsidP="00CE029B">
            <w:pPr>
              <w:pStyle w:val="ListParagraph"/>
              <w:numPr>
                <w:ilvl w:val="0"/>
                <w:numId w:val="3"/>
              </w:numPr>
              <w:spacing w:after="160" w:line="278" w:lineRule="auto"/>
              <w:rPr>
                <w:rFonts w:ascii="Arial" w:hAnsi="Arial" w:cs="Arial"/>
                <w:color w:val="000000" w:themeColor="text1"/>
              </w:rPr>
            </w:pPr>
            <w:r w:rsidRPr="00A77AF6">
              <w:rPr>
                <w:rFonts w:ascii="Arial" w:hAnsi="Arial" w:cs="Arial"/>
                <w:b/>
                <w:bCs/>
                <w:color w:val="000000" w:themeColor="text1"/>
              </w:rPr>
              <w:t>How can guarantors recover their money</w:t>
            </w:r>
            <w:r w:rsidR="00A94232" w:rsidRPr="00A77AF6">
              <w:rPr>
                <w:rFonts w:ascii="Arial" w:hAnsi="Arial" w:cs="Arial"/>
                <w:color w:val="000000" w:themeColor="text1"/>
              </w:rPr>
              <w:t>?</w:t>
            </w:r>
            <w:r w:rsidRPr="00A77AF6">
              <w:rPr>
                <w:rFonts w:ascii="Arial" w:hAnsi="Arial" w:cs="Arial"/>
                <w:color w:val="000000" w:themeColor="text1"/>
              </w:rPr>
              <w:t xml:space="preserve"> </w:t>
            </w:r>
            <w:r w:rsidR="00A94232" w:rsidRPr="00A77AF6">
              <w:rPr>
                <w:rFonts w:ascii="Arial" w:hAnsi="Arial" w:cs="Arial"/>
                <w:color w:val="000000" w:themeColor="text1"/>
                <w:u w:val="single"/>
              </w:rPr>
              <w:t>T</w:t>
            </w:r>
            <w:r w:rsidRPr="00A77AF6">
              <w:rPr>
                <w:rFonts w:ascii="Arial" w:hAnsi="Arial" w:cs="Arial"/>
                <w:color w:val="000000" w:themeColor="text1"/>
                <w:u w:val="single"/>
              </w:rPr>
              <w:t>hey can launch a case with the Cooperative tribunal</w:t>
            </w:r>
            <w:r w:rsidR="00E15109" w:rsidRPr="00A77AF6">
              <w:rPr>
                <w:rFonts w:ascii="Arial" w:hAnsi="Arial" w:cs="Arial"/>
                <w:color w:val="000000" w:themeColor="text1"/>
              </w:rPr>
              <w:t>.</w:t>
            </w:r>
            <w:r w:rsidRPr="00A77AF6">
              <w:rPr>
                <w:rFonts w:ascii="Arial" w:hAnsi="Arial" w:cs="Arial"/>
                <w:color w:val="000000" w:themeColor="text1"/>
              </w:rPr>
              <w:t xml:space="preserve"> </w:t>
            </w:r>
            <w:r w:rsidR="00F160E1" w:rsidRPr="00A77AF6">
              <w:rPr>
                <w:rFonts w:ascii="Arial" w:hAnsi="Arial" w:cs="Arial"/>
                <w:color w:val="EE0000"/>
              </w:rPr>
              <w:t xml:space="preserve">Where possible, PCEA SACCO can assist </w:t>
            </w:r>
            <w:r w:rsidR="00CE029B" w:rsidRPr="00A77AF6">
              <w:rPr>
                <w:rFonts w:ascii="Arial" w:hAnsi="Arial" w:cs="Arial"/>
                <w:color w:val="EE0000"/>
              </w:rPr>
              <w:t xml:space="preserve">members to file the case. </w:t>
            </w:r>
          </w:p>
          <w:p w14:paraId="3BC81B7B" w14:textId="3E40AD5B" w:rsidR="00AB185B" w:rsidRPr="00A77AF6" w:rsidRDefault="00AB185B" w:rsidP="00CE029B">
            <w:pPr>
              <w:pStyle w:val="ListParagraph"/>
              <w:numPr>
                <w:ilvl w:val="0"/>
                <w:numId w:val="3"/>
              </w:numPr>
              <w:spacing w:after="160" w:line="278" w:lineRule="auto"/>
              <w:rPr>
                <w:rFonts w:ascii="Arial" w:hAnsi="Arial" w:cs="Arial"/>
                <w:color w:val="000000" w:themeColor="text1"/>
              </w:rPr>
            </w:pPr>
            <w:r w:rsidRPr="00A77AF6">
              <w:rPr>
                <w:rFonts w:ascii="Arial" w:hAnsi="Arial" w:cs="Arial"/>
                <w:color w:val="000000" w:themeColor="text1"/>
                <w:lang w:val="en-US"/>
              </w:rPr>
              <w:t>When withdrawing from Sacco, one has to clear up with the ones you have guaranteed. One cannot remove a guarantor from a loan; a guarantor can only be replaced with another</w:t>
            </w:r>
          </w:p>
        </w:tc>
      </w:tr>
      <w:tr w:rsidR="00AB185B" w:rsidRPr="00A77AF6" w14:paraId="1895C5D9" w14:textId="77777777" w:rsidTr="005E5E86">
        <w:tc>
          <w:tcPr>
            <w:tcW w:w="2122" w:type="dxa"/>
          </w:tcPr>
          <w:p w14:paraId="695D16D1" w14:textId="77777777" w:rsidR="00AB185B" w:rsidRPr="00A77AF6" w:rsidRDefault="00AB185B" w:rsidP="00C96BE0">
            <w:pPr>
              <w:rPr>
                <w:rFonts w:ascii="Arial" w:hAnsi="Arial" w:cs="Arial"/>
                <w:lang w:val="en-US"/>
              </w:rPr>
            </w:pPr>
            <w:r w:rsidRPr="00A77AF6">
              <w:rPr>
                <w:rFonts w:ascii="Arial" w:hAnsi="Arial" w:cs="Arial"/>
                <w:b/>
                <w:bCs/>
              </w:rPr>
              <w:t>Collateral On Loans</w:t>
            </w:r>
          </w:p>
        </w:tc>
        <w:tc>
          <w:tcPr>
            <w:tcW w:w="7228" w:type="dxa"/>
          </w:tcPr>
          <w:p w14:paraId="3341493C" w14:textId="39BC0D96" w:rsidR="00AB185B" w:rsidRPr="00A77AF6" w:rsidRDefault="008F2EA1" w:rsidP="001F12EF">
            <w:pPr>
              <w:pStyle w:val="ListParagraph"/>
              <w:numPr>
                <w:ilvl w:val="0"/>
                <w:numId w:val="12"/>
              </w:numPr>
              <w:rPr>
                <w:rFonts w:ascii="Arial" w:hAnsi="Arial" w:cs="Arial"/>
              </w:rPr>
            </w:pPr>
            <w:r w:rsidRPr="00A77AF6">
              <w:rPr>
                <w:rFonts w:ascii="Arial" w:hAnsi="Arial" w:cs="Arial"/>
              </w:rPr>
              <w:t>T</w:t>
            </w:r>
            <w:r w:rsidR="00AB185B" w:rsidRPr="00A77AF6">
              <w:rPr>
                <w:rFonts w:ascii="Arial" w:hAnsi="Arial" w:cs="Arial"/>
              </w:rPr>
              <w:t xml:space="preserve">hose who have challenges getting guarantors </w:t>
            </w:r>
            <w:r w:rsidR="00AA4519" w:rsidRPr="00A77AF6">
              <w:rPr>
                <w:rFonts w:ascii="Arial" w:hAnsi="Arial" w:cs="Arial"/>
              </w:rPr>
              <w:t>ca</w:t>
            </w:r>
            <w:r w:rsidR="00F43A31" w:rsidRPr="00A77AF6">
              <w:rPr>
                <w:rFonts w:ascii="Arial" w:hAnsi="Arial" w:cs="Arial"/>
              </w:rPr>
              <w:t>n</w:t>
            </w:r>
            <w:r w:rsidR="00600C87" w:rsidRPr="00A77AF6">
              <w:rPr>
                <w:rFonts w:ascii="Arial" w:hAnsi="Arial" w:cs="Arial"/>
              </w:rPr>
              <w:t xml:space="preserve"> use</w:t>
            </w:r>
            <w:r w:rsidR="00F43A31" w:rsidRPr="00A77AF6">
              <w:rPr>
                <w:rFonts w:ascii="Arial" w:hAnsi="Arial" w:cs="Arial"/>
              </w:rPr>
              <w:t xml:space="preserve"> collateral </w:t>
            </w:r>
            <w:r w:rsidR="00AB185B" w:rsidRPr="00A77AF6">
              <w:rPr>
                <w:rFonts w:ascii="Arial" w:hAnsi="Arial" w:cs="Arial"/>
              </w:rPr>
              <w:t xml:space="preserve">as guided by our collateral policy. </w:t>
            </w:r>
          </w:p>
          <w:p w14:paraId="1CBB9F90" w14:textId="77777777" w:rsidR="00AB185B" w:rsidRPr="00A77AF6" w:rsidRDefault="00AB185B" w:rsidP="00600C87">
            <w:pPr>
              <w:pStyle w:val="ListParagraph"/>
              <w:numPr>
                <w:ilvl w:val="0"/>
                <w:numId w:val="12"/>
              </w:numPr>
              <w:rPr>
                <w:rFonts w:ascii="Arial" w:hAnsi="Arial" w:cs="Arial"/>
                <w:lang w:val="en-US"/>
              </w:rPr>
            </w:pPr>
            <w:r w:rsidRPr="00A77AF6">
              <w:rPr>
                <w:rFonts w:ascii="Arial" w:hAnsi="Arial" w:cs="Arial"/>
              </w:rPr>
              <w:t>The collateral must undergo the legal process of valuation and charging at the cost of the loan applicant</w:t>
            </w:r>
            <w:r w:rsidR="00600C87" w:rsidRPr="00A77AF6">
              <w:rPr>
                <w:rFonts w:ascii="Arial" w:hAnsi="Arial" w:cs="Arial"/>
              </w:rPr>
              <w:t>.</w:t>
            </w:r>
          </w:p>
          <w:p w14:paraId="6AA35F8E" w14:textId="496EEE60" w:rsidR="00600C87" w:rsidRPr="00A77AF6" w:rsidRDefault="00600C87" w:rsidP="00600C87">
            <w:pPr>
              <w:pStyle w:val="ListParagraph"/>
              <w:ind w:left="360"/>
              <w:rPr>
                <w:rFonts w:ascii="Arial" w:hAnsi="Arial" w:cs="Arial"/>
                <w:lang w:val="en-US"/>
              </w:rPr>
            </w:pPr>
          </w:p>
        </w:tc>
      </w:tr>
      <w:tr w:rsidR="00AB185B" w:rsidRPr="00A77AF6" w14:paraId="5ED06BC7" w14:textId="77777777" w:rsidTr="005E5E86">
        <w:tc>
          <w:tcPr>
            <w:tcW w:w="2122" w:type="dxa"/>
          </w:tcPr>
          <w:p w14:paraId="44D3C197" w14:textId="2D3A68D5" w:rsidR="00AB185B" w:rsidRPr="00A77AF6" w:rsidRDefault="00AB185B" w:rsidP="00C96BE0">
            <w:pPr>
              <w:rPr>
                <w:rFonts w:ascii="Arial" w:hAnsi="Arial" w:cs="Arial"/>
                <w:lang w:val="en-US"/>
              </w:rPr>
            </w:pPr>
            <w:r w:rsidRPr="00A77AF6">
              <w:rPr>
                <w:rFonts w:ascii="Arial" w:hAnsi="Arial" w:cs="Arial"/>
                <w:b/>
                <w:bCs/>
              </w:rPr>
              <w:t xml:space="preserve">Loan Limit </w:t>
            </w:r>
          </w:p>
        </w:tc>
        <w:tc>
          <w:tcPr>
            <w:tcW w:w="7228" w:type="dxa"/>
          </w:tcPr>
          <w:p w14:paraId="0AB69AB2" w14:textId="5E515D75" w:rsidR="00AB185B" w:rsidRPr="00A77AF6" w:rsidRDefault="00BE34B8" w:rsidP="00C96BE0">
            <w:pPr>
              <w:rPr>
                <w:rFonts w:ascii="Arial" w:hAnsi="Arial" w:cs="Arial"/>
              </w:rPr>
            </w:pPr>
            <w:r w:rsidRPr="00A77AF6">
              <w:rPr>
                <w:rFonts w:ascii="Arial" w:hAnsi="Arial" w:cs="Arial"/>
              </w:rPr>
              <w:t xml:space="preserve">Loan </w:t>
            </w:r>
            <w:r w:rsidR="00121576" w:rsidRPr="00A77AF6">
              <w:rPr>
                <w:rFonts w:ascii="Arial" w:hAnsi="Arial" w:cs="Arial"/>
              </w:rPr>
              <w:t>limit is de</w:t>
            </w:r>
            <w:r w:rsidR="00683709" w:rsidRPr="00A77AF6">
              <w:rPr>
                <w:rFonts w:ascii="Arial" w:hAnsi="Arial" w:cs="Arial"/>
              </w:rPr>
              <w:t>termined by:</w:t>
            </w:r>
            <w:r w:rsidR="00AB185B" w:rsidRPr="00A77AF6">
              <w:rPr>
                <w:rFonts w:ascii="Arial" w:hAnsi="Arial" w:cs="Arial"/>
              </w:rPr>
              <w:t xml:space="preserve"> </w:t>
            </w:r>
          </w:p>
          <w:p w14:paraId="1A59542A" w14:textId="77777777" w:rsidR="00AB185B" w:rsidRPr="00A77AF6" w:rsidRDefault="00AB185B" w:rsidP="001023A2">
            <w:pPr>
              <w:pStyle w:val="ListParagraph"/>
              <w:numPr>
                <w:ilvl w:val="0"/>
                <w:numId w:val="13"/>
              </w:numPr>
              <w:spacing w:after="160" w:line="278" w:lineRule="auto"/>
              <w:rPr>
                <w:rFonts w:ascii="Arial" w:hAnsi="Arial" w:cs="Arial"/>
              </w:rPr>
            </w:pPr>
            <w:r w:rsidRPr="00A77AF6">
              <w:rPr>
                <w:rFonts w:ascii="Arial" w:hAnsi="Arial" w:cs="Arial"/>
              </w:rPr>
              <w:t xml:space="preserve">Deposits </w:t>
            </w:r>
          </w:p>
          <w:p w14:paraId="6FFE9D41" w14:textId="13EDCAA1" w:rsidR="00AB185B" w:rsidRPr="00A77AF6" w:rsidRDefault="00AB185B" w:rsidP="001023A2">
            <w:pPr>
              <w:pStyle w:val="ListParagraph"/>
              <w:numPr>
                <w:ilvl w:val="0"/>
                <w:numId w:val="13"/>
              </w:numPr>
              <w:spacing w:after="160" w:line="278" w:lineRule="auto"/>
              <w:rPr>
                <w:rFonts w:ascii="Arial" w:hAnsi="Arial" w:cs="Arial"/>
              </w:rPr>
            </w:pPr>
            <w:r w:rsidRPr="00A77AF6">
              <w:rPr>
                <w:rFonts w:ascii="Arial" w:hAnsi="Arial" w:cs="Arial"/>
              </w:rPr>
              <w:t xml:space="preserve">Ability to pay – </w:t>
            </w:r>
            <w:r w:rsidR="001023A2" w:rsidRPr="00A77AF6">
              <w:rPr>
                <w:rFonts w:ascii="Arial" w:hAnsi="Arial" w:cs="Arial"/>
              </w:rPr>
              <w:t>o</w:t>
            </w:r>
            <w:r w:rsidRPr="00A77AF6">
              <w:rPr>
                <w:rFonts w:ascii="Arial" w:hAnsi="Arial" w:cs="Arial"/>
              </w:rPr>
              <w:t>ne must provide a payslip, 6 months banks statements or Mpesa statements for self-payers</w:t>
            </w:r>
          </w:p>
          <w:p w14:paraId="1E9055E5" w14:textId="77777777" w:rsidR="00AB185B" w:rsidRPr="00A77AF6" w:rsidRDefault="00AB185B" w:rsidP="001023A2">
            <w:pPr>
              <w:pStyle w:val="ListParagraph"/>
              <w:numPr>
                <w:ilvl w:val="0"/>
                <w:numId w:val="13"/>
              </w:numPr>
              <w:rPr>
                <w:rFonts w:ascii="Arial" w:hAnsi="Arial" w:cs="Arial"/>
                <w:lang w:val="en-US"/>
              </w:rPr>
            </w:pPr>
            <w:r w:rsidRPr="00A77AF6">
              <w:rPr>
                <w:rFonts w:ascii="Arial" w:hAnsi="Arial" w:cs="Arial"/>
              </w:rPr>
              <w:t>Security i</w:t>
            </w:r>
            <w:r w:rsidR="00B24D27" w:rsidRPr="00A77AF6">
              <w:rPr>
                <w:rFonts w:ascii="Arial" w:hAnsi="Arial" w:cs="Arial"/>
              </w:rPr>
              <w:t>.</w:t>
            </w:r>
            <w:r w:rsidRPr="00A77AF6">
              <w:rPr>
                <w:rFonts w:ascii="Arial" w:hAnsi="Arial" w:cs="Arial"/>
              </w:rPr>
              <w:t>e</w:t>
            </w:r>
            <w:r w:rsidR="00B24D27" w:rsidRPr="00A77AF6">
              <w:rPr>
                <w:rFonts w:ascii="Arial" w:hAnsi="Arial" w:cs="Arial"/>
              </w:rPr>
              <w:t>.</w:t>
            </w:r>
            <w:r w:rsidRPr="00A77AF6">
              <w:rPr>
                <w:rFonts w:ascii="Arial" w:hAnsi="Arial" w:cs="Arial"/>
              </w:rPr>
              <w:t xml:space="preserve"> </w:t>
            </w:r>
            <w:r w:rsidR="00B24D27" w:rsidRPr="00A77AF6">
              <w:rPr>
                <w:rFonts w:ascii="Arial" w:hAnsi="Arial" w:cs="Arial"/>
              </w:rPr>
              <w:t>g</w:t>
            </w:r>
            <w:r w:rsidRPr="00A77AF6">
              <w:rPr>
                <w:rFonts w:ascii="Arial" w:hAnsi="Arial" w:cs="Arial"/>
              </w:rPr>
              <w:t>uarantors or collateral</w:t>
            </w:r>
          </w:p>
          <w:p w14:paraId="15E3CA31" w14:textId="5B957A58" w:rsidR="00B24D27" w:rsidRPr="00A77AF6" w:rsidRDefault="00B24D27" w:rsidP="00B24D27">
            <w:pPr>
              <w:pStyle w:val="ListParagraph"/>
              <w:rPr>
                <w:rFonts w:ascii="Arial" w:hAnsi="Arial" w:cs="Arial"/>
                <w:lang w:val="en-US"/>
              </w:rPr>
            </w:pPr>
          </w:p>
        </w:tc>
      </w:tr>
      <w:tr w:rsidR="00AB185B" w:rsidRPr="00A77AF6" w14:paraId="1238DAAF" w14:textId="77777777" w:rsidTr="005E5E86">
        <w:tc>
          <w:tcPr>
            <w:tcW w:w="2122" w:type="dxa"/>
          </w:tcPr>
          <w:p w14:paraId="21F5B258" w14:textId="77777777" w:rsidR="00AB185B" w:rsidRPr="00A77AF6" w:rsidRDefault="00AB185B" w:rsidP="00C96BE0">
            <w:pPr>
              <w:rPr>
                <w:rFonts w:ascii="Arial" w:hAnsi="Arial" w:cs="Arial"/>
                <w:lang w:val="en-US"/>
              </w:rPr>
            </w:pPr>
            <w:r w:rsidRPr="00A77AF6">
              <w:rPr>
                <w:rFonts w:ascii="Arial" w:hAnsi="Arial" w:cs="Arial"/>
                <w:b/>
                <w:bCs/>
                <w:color w:val="000000" w:themeColor="text1"/>
              </w:rPr>
              <w:lastRenderedPageBreak/>
              <w:t>Loan Risk Classification</w:t>
            </w:r>
          </w:p>
        </w:tc>
        <w:tc>
          <w:tcPr>
            <w:tcW w:w="7228" w:type="dxa"/>
          </w:tcPr>
          <w:p w14:paraId="69C78C8B" w14:textId="3ED759BF" w:rsidR="00AB185B" w:rsidRPr="00A77AF6" w:rsidRDefault="00AB185B" w:rsidP="005F52C6">
            <w:pPr>
              <w:pStyle w:val="ListParagraph"/>
              <w:numPr>
                <w:ilvl w:val="0"/>
                <w:numId w:val="14"/>
              </w:numPr>
              <w:rPr>
                <w:rFonts w:ascii="Arial" w:hAnsi="Arial" w:cs="Arial"/>
                <w:color w:val="000000" w:themeColor="text1"/>
              </w:rPr>
            </w:pPr>
            <w:r w:rsidRPr="00A77AF6">
              <w:rPr>
                <w:rFonts w:ascii="Arial" w:hAnsi="Arial" w:cs="Arial"/>
                <w:b/>
                <w:bCs/>
                <w:i/>
                <w:iCs/>
                <w:color w:val="000000" w:themeColor="text1"/>
              </w:rPr>
              <w:t>Performing Loans</w:t>
            </w:r>
            <w:r w:rsidR="00467A43" w:rsidRPr="00A77AF6">
              <w:rPr>
                <w:rFonts w:ascii="Arial" w:hAnsi="Arial" w:cs="Arial"/>
                <w:color w:val="000000" w:themeColor="text1"/>
              </w:rPr>
              <w:t xml:space="preserve"> </w:t>
            </w:r>
            <w:r w:rsidRPr="00A77AF6">
              <w:rPr>
                <w:rFonts w:ascii="Arial" w:hAnsi="Arial" w:cs="Arial"/>
                <w:color w:val="000000" w:themeColor="text1"/>
              </w:rPr>
              <w:t>- Paid up to date</w:t>
            </w:r>
          </w:p>
          <w:p w14:paraId="2767A1A4" w14:textId="6DE755A9" w:rsidR="00AB185B" w:rsidRPr="00A77AF6" w:rsidRDefault="00AB185B" w:rsidP="005F52C6">
            <w:pPr>
              <w:pStyle w:val="ListParagraph"/>
              <w:numPr>
                <w:ilvl w:val="0"/>
                <w:numId w:val="14"/>
              </w:numPr>
              <w:rPr>
                <w:rFonts w:ascii="Arial" w:hAnsi="Arial" w:cs="Arial"/>
                <w:color w:val="000000" w:themeColor="text1"/>
              </w:rPr>
            </w:pPr>
            <w:r w:rsidRPr="00A77AF6">
              <w:rPr>
                <w:rFonts w:ascii="Arial" w:hAnsi="Arial" w:cs="Arial"/>
                <w:b/>
                <w:bCs/>
                <w:i/>
                <w:iCs/>
                <w:color w:val="000000" w:themeColor="text1"/>
              </w:rPr>
              <w:t>Watch</w:t>
            </w:r>
            <w:r w:rsidR="00467A43" w:rsidRPr="00A77AF6">
              <w:rPr>
                <w:rFonts w:ascii="Arial" w:hAnsi="Arial" w:cs="Arial"/>
                <w:b/>
                <w:bCs/>
                <w:i/>
                <w:iCs/>
                <w:color w:val="000000" w:themeColor="text1"/>
              </w:rPr>
              <w:t xml:space="preserve"> loan</w:t>
            </w:r>
            <w:r w:rsidR="00467A43" w:rsidRPr="00A77AF6">
              <w:rPr>
                <w:rFonts w:ascii="Arial" w:hAnsi="Arial" w:cs="Arial"/>
                <w:color w:val="000000" w:themeColor="text1"/>
              </w:rPr>
              <w:t xml:space="preserve"> </w:t>
            </w:r>
            <w:r w:rsidRPr="00A77AF6">
              <w:rPr>
                <w:rFonts w:ascii="Arial" w:hAnsi="Arial" w:cs="Arial"/>
                <w:color w:val="000000" w:themeColor="text1"/>
              </w:rPr>
              <w:t>- 1-30 Days 1 instalment unpaid</w:t>
            </w:r>
          </w:p>
          <w:p w14:paraId="4DB0CEB1" w14:textId="2F07886C" w:rsidR="00AB185B" w:rsidRPr="00A77AF6" w:rsidRDefault="00AB185B" w:rsidP="005F52C6">
            <w:pPr>
              <w:pStyle w:val="ListParagraph"/>
              <w:numPr>
                <w:ilvl w:val="0"/>
                <w:numId w:val="14"/>
              </w:numPr>
              <w:spacing w:after="160" w:line="278" w:lineRule="auto"/>
              <w:rPr>
                <w:rFonts w:ascii="Arial" w:hAnsi="Arial" w:cs="Arial"/>
                <w:color w:val="000000" w:themeColor="text1"/>
              </w:rPr>
            </w:pPr>
            <w:r w:rsidRPr="00A77AF6">
              <w:rPr>
                <w:rFonts w:ascii="Arial" w:hAnsi="Arial" w:cs="Arial"/>
                <w:b/>
                <w:bCs/>
                <w:i/>
                <w:iCs/>
                <w:color w:val="000000" w:themeColor="text1"/>
              </w:rPr>
              <w:t>Sub-standard</w:t>
            </w:r>
            <w:r w:rsidR="00467A43" w:rsidRPr="00A77AF6">
              <w:rPr>
                <w:rFonts w:ascii="Arial" w:hAnsi="Arial" w:cs="Arial"/>
                <w:b/>
                <w:bCs/>
                <w:i/>
                <w:iCs/>
                <w:color w:val="000000" w:themeColor="text1"/>
              </w:rPr>
              <w:t xml:space="preserve"> loan</w:t>
            </w:r>
            <w:r w:rsidR="00467A43" w:rsidRPr="00A77AF6">
              <w:rPr>
                <w:rFonts w:ascii="Arial" w:hAnsi="Arial" w:cs="Arial"/>
                <w:color w:val="000000" w:themeColor="text1"/>
              </w:rPr>
              <w:t xml:space="preserve"> </w:t>
            </w:r>
            <w:r w:rsidRPr="00A77AF6">
              <w:rPr>
                <w:rFonts w:ascii="Arial" w:hAnsi="Arial" w:cs="Arial"/>
                <w:color w:val="000000" w:themeColor="text1"/>
              </w:rPr>
              <w:t>- 31-180 days i.e</w:t>
            </w:r>
            <w:r w:rsidR="00F96271" w:rsidRPr="00A77AF6">
              <w:rPr>
                <w:rFonts w:ascii="Arial" w:hAnsi="Arial" w:cs="Arial"/>
                <w:color w:val="000000" w:themeColor="text1"/>
              </w:rPr>
              <w:t>.</w:t>
            </w:r>
            <w:r w:rsidRPr="00A77AF6">
              <w:rPr>
                <w:rFonts w:ascii="Arial" w:hAnsi="Arial" w:cs="Arial"/>
                <w:color w:val="000000" w:themeColor="text1"/>
              </w:rPr>
              <w:t xml:space="preserve"> 2-6mths unpaid</w:t>
            </w:r>
          </w:p>
          <w:p w14:paraId="12F64C66" w14:textId="0C8F3F28" w:rsidR="00AB185B" w:rsidRPr="00A77AF6" w:rsidRDefault="00AB185B" w:rsidP="005F52C6">
            <w:pPr>
              <w:pStyle w:val="ListParagraph"/>
              <w:numPr>
                <w:ilvl w:val="0"/>
                <w:numId w:val="14"/>
              </w:numPr>
              <w:spacing w:after="160" w:line="278" w:lineRule="auto"/>
              <w:rPr>
                <w:rFonts w:ascii="Arial" w:hAnsi="Arial" w:cs="Arial"/>
                <w:color w:val="000000" w:themeColor="text1"/>
                <w:lang w:val="en-US"/>
              </w:rPr>
            </w:pPr>
            <w:r w:rsidRPr="00A77AF6">
              <w:rPr>
                <w:rFonts w:ascii="Arial" w:hAnsi="Arial" w:cs="Arial"/>
                <w:b/>
                <w:bCs/>
                <w:i/>
                <w:iCs/>
                <w:color w:val="000000" w:themeColor="text1"/>
                <w:lang w:val="en-US"/>
              </w:rPr>
              <w:t>Doubtful</w:t>
            </w:r>
            <w:r w:rsidR="00467A43" w:rsidRPr="00A77AF6">
              <w:rPr>
                <w:rFonts w:ascii="Arial" w:hAnsi="Arial" w:cs="Arial"/>
                <w:b/>
                <w:bCs/>
                <w:i/>
                <w:iCs/>
                <w:color w:val="000000" w:themeColor="text1"/>
                <w:lang w:val="en-US"/>
              </w:rPr>
              <w:t xml:space="preserve"> loan</w:t>
            </w:r>
            <w:r w:rsidR="00467A43" w:rsidRPr="00A77AF6">
              <w:rPr>
                <w:rFonts w:ascii="Arial" w:hAnsi="Arial" w:cs="Arial"/>
                <w:color w:val="000000" w:themeColor="text1"/>
                <w:lang w:val="en-US"/>
              </w:rPr>
              <w:t xml:space="preserve"> </w:t>
            </w:r>
            <w:r w:rsidRPr="00A77AF6">
              <w:rPr>
                <w:rFonts w:ascii="Arial" w:hAnsi="Arial" w:cs="Arial"/>
                <w:color w:val="000000" w:themeColor="text1"/>
                <w:lang w:val="en-US"/>
              </w:rPr>
              <w:t>- 181-360 Days 7-12mths unpaid</w:t>
            </w:r>
          </w:p>
          <w:p w14:paraId="0DDD8E58" w14:textId="6D8C00CC" w:rsidR="00AB185B" w:rsidRPr="00A77AF6" w:rsidRDefault="00AB185B" w:rsidP="005F52C6">
            <w:pPr>
              <w:pStyle w:val="ListParagraph"/>
              <w:numPr>
                <w:ilvl w:val="0"/>
                <w:numId w:val="14"/>
              </w:numPr>
              <w:spacing w:after="160" w:line="278" w:lineRule="auto"/>
              <w:rPr>
                <w:rFonts w:ascii="Arial" w:hAnsi="Arial" w:cs="Arial"/>
                <w:color w:val="000000" w:themeColor="text1"/>
              </w:rPr>
            </w:pPr>
            <w:r w:rsidRPr="00A77AF6">
              <w:rPr>
                <w:rFonts w:ascii="Arial" w:hAnsi="Arial" w:cs="Arial"/>
                <w:b/>
                <w:bCs/>
                <w:i/>
                <w:iCs/>
                <w:color w:val="000000" w:themeColor="text1"/>
                <w:lang w:val="en-US"/>
              </w:rPr>
              <w:t>Loss</w:t>
            </w:r>
            <w:r w:rsidR="00467A43" w:rsidRPr="00A77AF6">
              <w:rPr>
                <w:rFonts w:ascii="Arial" w:hAnsi="Arial" w:cs="Arial"/>
                <w:color w:val="000000" w:themeColor="text1"/>
                <w:lang w:val="en-US"/>
              </w:rPr>
              <w:t xml:space="preserve"> </w:t>
            </w:r>
            <w:r w:rsidRPr="00A77AF6">
              <w:rPr>
                <w:rFonts w:ascii="Arial" w:hAnsi="Arial" w:cs="Arial"/>
                <w:color w:val="000000" w:themeColor="text1"/>
                <w:lang w:val="en-US"/>
              </w:rPr>
              <w:t>-over 360 days i.e</w:t>
            </w:r>
            <w:r w:rsidR="00F96271" w:rsidRPr="00A77AF6">
              <w:rPr>
                <w:rFonts w:ascii="Arial" w:hAnsi="Arial" w:cs="Arial"/>
                <w:color w:val="000000" w:themeColor="text1"/>
                <w:lang w:val="en-US"/>
              </w:rPr>
              <w:t>.</w:t>
            </w:r>
            <w:r w:rsidRPr="00A77AF6">
              <w:rPr>
                <w:rFonts w:ascii="Arial" w:hAnsi="Arial" w:cs="Arial"/>
                <w:color w:val="000000" w:themeColor="text1"/>
                <w:lang w:val="en-US"/>
              </w:rPr>
              <w:t xml:space="preserve"> 13mths and above</w:t>
            </w:r>
          </w:p>
          <w:p w14:paraId="07AA7CAC" w14:textId="71E36D41" w:rsidR="00AB185B" w:rsidRPr="00A77AF6" w:rsidRDefault="00A6686F" w:rsidP="00467A43">
            <w:pPr>
              <w:rPr>
                <w:rFonts w:ascii="Arial" w:hAnsi="Arial" w:cs="Arial"/>
                <w:color w:val="000000" w:themeColor="text1"/>
              </w:rPr>
            </w:pPr>
            <w:r w:rsidRPr="00A77AF6">
              <w:rPr>
                <w:rFonts w:ascii="Arial" w:hAnsi="Arial" w:cs="Arial"/>
                <w:color w:val="000000" w:themeColor="text1"/>
                <w:lang w:val="en-US"/>
              </w:rPr>
              <w:t xml:space="preserve">NB: </w:t>
            </w:r>
            <w:r w:rsidR="00AB185B" w:rsidRPr="00A77AF6">
              <w:rPr>
                <w:rFonts w:ascii="Arial" w:hAnsi="Arial" w:cs="Arial"/>
                <w:color w:val="000000" w:themeColor="text1"/>
                <w:lang w:val="en-US"/>
              </w:rPr>
              <w:t xml:space="preserve">Report </w:t>
            </w:r>
            <w:r w:rsidR="002D70FB" w:rsidRPr="00A77AF6">
              <w:rPr>
                <w:rFonts w:ascii="Arial" w:hAnsi="Arial" w:cs="Arial"/>
                <w:color w:val="000000" w:themeColor="text1"/>
                <w:lang w:val="en-US"/>
              </w:rPr>
              <w:t xml:space="preserve">on loans </w:t>
            </w:r>
            <w:r w:rsidR="00F96271" w:rsidRPr="00A77AF6">
              <w:rPr>
                <w:rFonts w:ascii="Arial" w:hAnsi="Arial" w:cs="Arial"/>
                <w:color w:val="000000" w:themeColor="text1"/>
                <w:lang w:val="en-US"/>
              </w:rPr>
              <w:t>is required to b</w:t>
            </w:r>
            <w:r w:rsidR="00AB185B" w:rsidRPr="00A77AF6">
              <w:rPr>
                <w:rFonts w:ascii="Arial" w:hAnsi="Arial" w:cs="Arial"/>
                <w:color w:val="000000" w:themeColor="text1"/>
                <w:lang w:val="en-US"/>
              </w:rPr>
              <w:t xml:space="preserve">e submitted to </w:t>
            </w:r>
            <w:r w:rsidR="007C0F8A" w:rsidRPr="00A77AF6">
              <w:rPr>
                <w:rFonts w:ascii="Arial" w:hAnsi="Arial" w:cs="Arial"/>
                <w:color w:val="000000" w:themeColor="text1"/>
                <w:lang w:val="en-US"/>
              </w:rPr>
              <w:t>SACCO Societies Regulatory Authorit</w:t>
            </w:r>
            <w:r w:rsidR="0047358D" w:rsidRPr="00A77AF6">
              <w:rPr>
                <w:rFonts w:ascii="Arial" w:hAnsi="Arial" w:cs="Arial"/>
                <w:color w:val="000000" w:themeColor="text1"/>
                <w:lang w:val="en-US"/>
              </w:rPr>
              <w:t>y (</w:t>
            </w:r>
            <w:r w:rsidR="00AB185B" w:rsidRPr="00A77AF6">
              <w:rPr>
                <w:rFonts w:ascii="Arial" w:hAnsi="Arial" w:cs="Arial"/>
                <w:color w:val="000000" w:themeColor="text1"/>
                <w:lang w:val="en-US"/>
              </w:rPr>
              <w:t>SASRA</w:t>
            </w:r>
            <w:r w:rsidR="0047358D" w:rsidRPr="00A77AF6">
              <w:rPr>
                <w:rFonts w:ascii="Arial" w:hAnsi="Arial" w:cs="Arial"/>
                <w:color w:val="000000" w:themeColor="text1"/>
                <w:lang w:val="en-US"/>
              </w:rPr>
              <w:t>)</w:t>
            </w:r>
          </w:p>
          <w:p w14:paraId="327D7687" w14:textId="77777777" w:rsidR="00AB185B" w:rsidRPr="00A77AF6" w:rsidRDefault="00AB185B" w:rsidP="00C96BE0">
            <w:pPr>
              <w:rPr>
                <w:rFonts w:ascii="Arial" w:hAnsi="Arial" w:cs="Arial"/>
              </w:rPr>
            </w:pPr>
          </w:p>
        </w:tc>
      </w:tr>
      <w:tr w:rsidR="00AB185B" w:rsidRPr="00A77AF6" w14:paraId="2D085D74" w14:textId="77777777" w:rsidTr="005E5E86">
        <w:tc>
          <w:tcPr>
            <w:tcW w:w="2122" w:type="dxa"/>
          </w:tcPr>
          <w:p w14:paraId="2A2A238C" w14:textId="3CE355EB" w:rsidR="00AB185B" w:rsidRPr="00A77AF6" w:rsidRDefault="00AB185B" w:rsidP="00C96BE0">
            <w:pPr>
              <w:rPr>
                <w:rFonts w:ascii="Arial" w:hAnsi="Arial" w:cs="Arial"/>
                <w:lang w:val="en-US"/>
              </w:rPr>
            </w:pPr>
            <w:r w:rsidRPr="00A77AF6">
              <w:rPr>
                <w:rFonts w:ascii="Arial" w:hAnsi="Arial" w:cs="Arial"/>
                <w:b/>
                <w:bCs/>
              </w:rPr>
              <w:t>Loan Recovery</w:t>
            </w:r>
          </w:p>
        </w:tc>
        <w:tc>
          <w:tcPr>
            <w:tcW w:w="7228" w:type="dxa"/>
          </w:tcPr>
          <w:p w14:paraId="2DA27FA3" w14:textId="77777777" w:rsidR="00AB185B" w:rsidRPr="00A77AF6" w:rsidRDefault="00AB185B" w:rsidP="0047358D">
            <w:pPr>
              <w:pStyle w:val="ListParagraph"/>
              <w:numPr>
                <w:ilvl w:val="0"/>
                <w:numId w:val="15"/>
              </w:numPr>
              <w:spacing w:after="160" w:line="278" w:lineRule="auto"/>
              <w:rPr>
                <w:rFonts w:ascii="Arial" w:hAnsi="Arial" w:cs="Arial"/>
              </w:rPr>
            </w:pPr>
            <w:r w:rsidRPr="00A77AF6">
              <w:rPr>
                <w:rFonts w:ascii="Arial" w:hAnsi="Arial" w:cs="Arial"/>
              </w:rPr>
              <w:t>Loan repayment is a member’s individual responsibility</w:t>
            </w:r>
          </w:p>
          <w:p w14:paraId="58219FDA" w14:textId="77777777" w:rsidR="00AB185B" w:rsidRPr="00A77AF6" w:rsidRDefault="00AB185B" w:rsidP="0047358D">
            <w:pPr>
              <w:pStyle w:val="ListParagraph"/>
              <w:numPr>
                <w:ilvl w:val="0"/>
                <w:numId w:val="15"/>
              </w:numPr>
              <w:rPr>
                <w:rFonts w:ascii="Arial" w:hAnsi="Arial" w:cs="Arial"/>
                <w:lang w:val="en-US"/>
              </w:rPr>
            </w:pPr>
            <w:r w:rsidRPr="00A77AF6">
              <w:rPr>
                <w:rFonts w:ascii="Arial" w:hAnsi="Arial" w:cs="Arial"/>
              </w:rPr>
              <w:t>When a member who is an employee changes the paying point it’s his/her responsibility to transfer the details of his loan to the new employer.</w:t>
            </w:r>
          </w:p>
          <w:p w14:paraId="0ADBCB06" w14:textId="77777777" w:rsidR="00E235A2" w:rsidRPr="00A77AF6" w:rsidRDefault="00E235A2" w:rsidP="00E235A2">
            <w:pPr>
              <w:pStyle w:val="ListParagraph"/>
              <w:ind w:left="360"/>
              <w:rPr>
                <w:rFonts w:ascii="Arial" w:hAnsi="Arial" w:cs="Arial"/>
                <w:lang w:val="en-US"/>
              </w:rPr>
            </w:pPr>
          </w:p>
        </w:tc>
      </w:tr>
      <w:tr w:rsidR="00AB185B" w:rsidRPr="00A77AF6" w14:paraId="11061F79" w14:textId="77777777" w:rsidTr="005E5E86">
        <w:tc>
          <w:tcPr>
            <w:tcW w:w="2122" w:type="dxa"/>
          </w:tcPr>
          <w:p w14:paraId="34F5EE6D" w14:textId="77777777" w:rsidR="00AB185B" w:rsidRPr="00A77AF6" w:rsidRDefault="00AB185B" w:rsidP="00C96BE0">
            <w:pPr>
              <w:rPr>
                <w:rFonts w:ascii="Arial" w:hAnsi="Arial" w:cs="Arial"/>
                <w:lang w:val="en-US"/>
              </w:rPr>
            </w:pPr>
            <w:r w:rsidRPr="00A77AF6">
              <w:rPr>
                <w:rFonts w:ascii="Arial" w:hAnsi="Arial" w:cs="Arial"/>
                <w:b/>
                <w:bCs/>
                <w:color w:val="000000" w:themeColor="text1"/>
              </w:rPr>
              <w:t xml:space="preserve">Insurance On Loans </w:t>
            </w:r>
          </w:p>
        </w:tc>
        <w:tc>
          <w:tcPr>
            <w:tcW w:w="7228" w:type="dxa"/>
          </w:tcPr>
          <w:p w14:paraId="59C8A9C8" w14:textId="77777777" w:rsidR="00AB185B" w:rsidRPr="00A77AF6" w:rsidRDefault="00AB185B" w:rsidP="00A63B23">
            <w:pPr>
              <w:pStyle w:val="ListParagraph"/>
              <w:numPr>
                <w:ilvl w:val="0"/>
                <w:numId w:val="15"/>
              </w:numPr>
              <w:rPr>
                <w:rFonts w:ascii="Arial" w:hAnsi="Arial" w:cs="Arial"/>
                <w:color w:val="000000" w:themeColor="text1"/>
              </w:rPr>
            </w:pPr>
            <w:r w:rsidRPr="00A77AF6">
              <w:rPr>
                <w:rFonts w:ascii="Arial" w:hAnsi="Arial" w:cs="Arial"/>
                <w:color w:val="000000" w:themeColor="text1"/>
              </w:rPr>
              <w:t>Loan is recovered from Insurance in case of death</w:t>
            </w:r>
          </w:p>
          <w:p w14:paraId="0969EB4B" w14:textId="77777777" w:rsidR="00AB185B" w:rsidRPr="00A77AF6" w:rsidRDefault="00AB185B" w:rsidP="00A63B23">
            <w:pPr>
              <w:pStyle w:val="ListParagraph"/>
              <w:numPr>
                <w:ilvl w:val="0"/>
                <w:numId w:val="15"/>
              </w:numPr>
              <w:rPr>
                <w:rFonts w:ascii="Arial" w:hAnsi="Arial" w:cs="Arial"/>
                <w:lang w:val="en-US"/>
              </w:rPr>
            </w:pPr>
            <w:r w:rsidRPr="00A77AF6">
              <w:rPr>
                <w:rFonts w:ascii="Arial" w:hAnsi="Arial" w:cs="Arial"/>
                <w:color w:val="000000" w:themeColor="text1"/>
              </w:rPr>
              <w:t xml:space="preserve">Insurance does not pay for defaulted money or money in arrears </w:t>
            </w:r>
          </w:p>
          <w:p w14:paraId="022643DD" w14:textId="77777777" w:rsidR="00A63B23" w:rsidRPr="00A77AF6" w:rsidRDefault="00A63B23" w:rsidP="00A63B23">
            <w:pPr>
              <w:pStyle w:val="ListParagraph"/>
              <w:ind w:left="360"/>
              <w:rPr>
                <w:rFonts w:ascii="Arial" w:hAnsi="Arial" w:cs="Arial"/>
                <w:lang w:val="en-US"/>
              </w:rPr>
            </w:pPr>
          </w:p>
        </w:tc>
      </w:tr>
      <w:tr w:rsidR="00AB185B" w:rsidRPr="00A77AF6" w14:paraId="0E24518B" w14:textId="77777777" w:rsidTr="00C96BE0">
        <w:tc>
          <w:tcPr>
            <w:tcW w:w="9350" w:type="dxa"/>
            <w:gridSpan w:val="2"/>
          </w:tcPr>
          <w:p w14:paraId="32F2228D" w14:textId="77777777" w:rsidR="00AB185B" w:rsidRPr="00A77AF6" w:rsidRDefault="00AB185B" w:rsidP="00C96BE0">
            <w:pPr>
              <w:jc w:val="center"/>
              <w:rPr>
                <w:rFonts w:ascii="Arial" w:hAnsi="Arial" w:cs="Arial"/>
                <w:lang w:val="en-US"/>
              </w:rPr>
            </w:pPr>
            <w:r w:rsidRPr="00A77AF6">
              <w:rPr>
                <w:rFonts w:ascii="Arial" w:hAnsi="Arial" w:cs="Arial"/>
                <w:b/>
                <w:bCs/>
                <w:lang w:val="en-US"/>
              </w:rPr>
              <w:t>MEMBERSHIP</w:t>
            </w:r>
          </w:p>
        </w:tc>
      </w:tr>
      <w:tr w:rsidR="00AB185B" w:rsidRPr="00A77AF6" w14:paraId="3CAFA66B" w14:textId="77777777" w:rsidTr="005E5E86">
        <w:tc>
          <w:tcPr>
            <w:tcW w:w="2122" w:type="dxa"/>
          </w:tcPr>
          <w:p w14:paraId="2258FE91" w14:textId="1DEE4255" w:rsidR="00AB185B" w:rsidRPr="00A77AF6" w:rsidRDefault="00B3623E" w:rsidP="00C96BE0">
            <w:pPr>
              <w:rPr>
                <w:rFonts w:ascii="Arial" w:hAnsi="Arial" w:cs="Arial"/>
                <w:lang w:val="en-US"/>
              </w:rPr>
            </w:pPr>
            <w:r w:rsidRPr="00A77AF6">
              <w:rPr>
                <w:rFonts w:ascii="Arial" w:hAnsi="Arial" w:cs="Arial"/>
                <w:b/>
                <w:bCs/>
              </w:rPr>
              <w:t xml:space="preserve">Individual </w:t>
            </w:r>
            <w:r w:rsidR="00665F54" w:rsidRPr="00A77AF6">
              <w:rPr>
                <w:rFonts w:ascii="Arial" w:hAnsi="Arial" w:cs="Arial"/>
                <w:b/>
                <w:bCs/>
              </w:rPr>
              <w:t>membership</w:t>
            </w:r>
          </w:p>
        </w:tc>
        <w:tc>
          <w:tcPr>
            <w:tcW w:w="7228" w:type="dxa"/>
          </w:tcPr>
          <w:p w14:paraId="4B2AB593" w14:textId="483A0579" w:rsidR="00AB185B" w:rsidRPr="00A77AF6" w:rsidRDefault="008E2022" w:rsidP="004F4BFD">
            <w:pPr>
              <w:pStyle w:val="ListParagraph"/>
              <w:numPr>
                <w:ilvl w:val="0"/>
                <w:numId w:val="16"/>
              </w:numPr>
              <w:rPr>
                <w:rFonts w:ascii="Arial" w:hAnsi="Arial" w:cs="Arial"/>
              </w:rPr>
            </w:pPr>
            <w:r w:rsidRPr="00A77AF6">
              <w:rPr>
                <w:rFonts w:ascii="Arial" w:hAnsi="Arial" w:cs="Arial"/>
              </w:rPr>
              <w:t xml:space="preserve">PCEA </w:t>
            </w:r>
            <w:r w:rsidR="00AB185B" w:rsidRPr="00A77AF6">
              <w:rPr>
                <w:rFonts w:ascii="Arial" w:hAnsi="Arial" w:cs="Arial"/>
              </w:rPr>
              <w:t xml:space="preserve">Sacco </w:t>
            </w:r>
            <w:r w:rsidRPr="00A77AF6">
              <w:rPr>
                <w:rFonts w:ascii="Arial" w:hAnsi="Arial" w:cs="Arial"/>
              </w:rPr>
              <w:t xml:space="preserve">membership </w:t>
            </w:r>
            <w:r w:rsidR="00AB185B" w:rsidRPr="00A77AF6">
              <w:rPr>
                <w:rFonts w:ascii="Arial" w:hAnsi="Arial" w:cs="Arial"/>
              </w:rPr>
              <w:t>is open to all</w:t>
            </w:r>
            <w:r w:rsidRPr="00A77AF6">
              <w:rPr>
                <w:rFonts w:ascii="Arial" w:hAnsi="Arial" w:cs="Arial"/>
              </w:rPr>
              <w:t xml:space="preserve"> people whether or not they are employed by PCEA. </w:t>
            </w:r>
          </w:p>
          <w:p w14:paraId="4084AB62" w14:textId="3687C087" w:rsidR="00AB185B" w:rsidRPr="00A77AF6" w:rsidRDefault="00AB185B" w:rsidP="008E2022">
            <w:pPr>
              <w:pStyle w:val="ListParagraph"/>
              <w:numPr>
                <w:ilvl w:val="0"/>
                <w:numId w:val="16"/>
              </w:numPr>
              <w:rPr>
                <w:rFonts w:ascii="Arial" w:hAnsi="Arial" w:cs="Arial"/>
                <w:lang w:val="en-US"/>
              </w:rPr>
            </w:pPr>
            <w:r w:rsidRPr="00A77AF6">
              <w:rPr>
                <w:rFonts w:ascii="Arial" w:hAnsi="Arial" w:cs="Arial"/>
              </w:rPr>
              <w:t xml:space="preserve">Registration is Ksh 1000, Share capital Kshs 15000 and minimum </w:t>
            </w:r>
            <w:r w:rsidR="00E23FA8" w:rsidRPr="00A77AF6">
              <w:rPr>
                <w:rFonts w:ascii="Arial" w:hAnsi="Arial" w:cs="Arial"/>
              </w:rPr>
              <w:t xml:space="preserve">monthly </w:t>
            </w:r>
            <w:r w:rsidRPr="00A77AF6">
              <w:rPr>
                <w:rFonts w:ascii="Arial" w:hAnsi="Arial" w:cs="Arial"/>
              </w:rPr>
              <w:t>contribution is Ksh</w:t>
            </w:r>
            <w:r w:rsidR="00E23FA8" w:rsidRPr="00A77AF6">
              <w:rPr>
                <w:rFonts w:ascii="Arial" w:hAnsi="Arial" w:cs="Arial"/>
              </w:rPr>
              <w:t>.</w:t>
            </w:r>
            <w:r w:rsidRPr="00A77AF6">
              <w:rPr>
                <w:rFonts w:ascii="Arial" w:hAnsi="Arial" w:cs="Arial"/>
              </w:rPr>
              <w:t xml:space="preserve"> 1000</w:t>
            </w:r>
          </w:p>
        </w:tc>
      </w:tr>
      <w:tr w:rsidR="00AB185B" w:rsidRPr="00A77AF6" w14:paraId="16B5B304" w14:textId="77777777" w:rsidTr="005E5E86">
        <w:tc>
          <w:tcPr>
            <w:tcW w:w="2122" w:type="dxa"/>
          </w:tcPr>
          <w:p w14:paraId="39902C37" w14:textId="77777777" w:rsidR="00AB185B" w:rsidRPr="00A77AF6" w:rsidRDefault="00AB185B" w:rsidP="00C96BE0">
            <w:pPr>
              <w:rPr>
                <w:rFonts w:ascii="Arial" w:hAnsi="Arial" w:cs="Arial"/>
                <w:lang w:val="en-US"/>
              </w:rPr>
            </w:pPr>
            <w:r w:rsidRPr="00A77AF6">
              <w:rPr>
                <w:rFonts w:ascii="Arial" w:hAnsi="Arial" w:cs="Arial"/>
                <w:b/>
                <w:bCs/>
              </w:rPr>
              <w:t>Institutional Membership</w:t>
            </w:r>
          </w:p>
        </w:tc>
        <w:tc>
          <w:tcPr>
            <w:tcW w:w="7228" w:type="dxa"/>
          </w:tcPr>
          <w:p w14:paraId="6AFD0F8C" w14:textId="4FB643E7" w:rsidR="00AB185B" w:rsidRPr="00A77AF6" w:rsidRDefault="00AB185B" w:rsidP="00665F54">
            <w:pPr>
              <w:pStyle w:val="ListParagraph"/>
              <w:numPr>
                <w:ilvl w:val="0"/>
                <w:numId w:val="16"/>
              </w:numPr>
              <w:rPr>
                <w:rFonts w:ascii="Arial" w:hAnsi="Arial" w:cs="Arial"/>
              </w:rPr>
            </w:pPr>
            <w:r w:rsidRPr="00A77AF6">
              <w:rPr>
                <w:rFonts w:ascii="Arial" w:hAnsi="Arial" w:cs="Arial"/>
              </w:rPr>
              <w:t>Institutions, Parishes, Presbyteries, Church Groups and other registered groups are eligible to Join the Sacco.</w:t>
            </w:r>
          </w:p>
          <w:p w14:paraId="094A5856" w14:textId="49E63DD1" w:rsidR="00AB185B" w:rsidRPr="00A77AF6" w:rsidRDefault="00AB185B" w:rsidP="00665F54">
            <w:pPr>
              <w:pStyle w:val="ListParagraph"/>
              <w:numPr>
                <w:ilvl w:val="0"/>
                <w:numId w:val="16"/>
              </w:numPr>
              <w:rPr>
                <w:rFonts w:ascii="Arial" w:hAnsi="Arial" w:cs="Arial"/>
              </w:rPr>
            </w:pPr>
            <w:r w:rsidRPr="00A77AF6">
              <w:rPr>
                <w:rFonts w:ascii="Arial" w:hAnsi="Arial" w:cs="Arial"/>
              </w:rPr>
              <w:t>Registration is ksh 5000, monthly contribution is ksh</w:t>
            </w:r>
            <w:r w:rsidR="00665F54" w:rsidRPr="00A77AF6">
              <w:rPr>
                <w:rFonts w:ascii="Arial" w:hAnsi="Arial" w:cs="Arial"/>
              </w:rPr>
              <w:t>.</w:t>
            </w:r>
            <w:r w:rsidRPr="00A77AF6">
              <w:rPr>
                <w:rFonts w:ascii="Arial" w:hAnsi="Arial" w:cs="Arial"/>
              </w:rPr>
              <w:t xml:space="preserve"> 5000 and </w:t>
            </w:r>
            <w:r w:rsidR="00665F54" w:rsidRPr="00A77AF6">
              <w:rPr>
                <w:rFonts w:ascii="Arial" w:hAnsi="Arial" w:cs="Arial"/>
              </w:rPr>
              <w:t xml:space="preserve">minimum </w:t>
            </w:r>
            <w:r w:rsidRPr="00A77AF6">
              <w:rPr>
                <w:rFonts w:ascii="Arial" w:hAnsi="Arial" w:cs="Arial"/>
              </w:rPr>
              <w:t>share capital is Ksh 15000</w:t>
            </w:r>
          </w:p>
          <w:p w14:paraId="042B9311" w14:textId="77777777" w:rsidR="00AB185B" w:rsidRPr="00A77AF6" w:rsidRDefault="00AB185B" w:rsidP="00C96BE0">
            <w:pPr>
              <w:rPr>
                <w:rFonts w:ascii="Arial" w:hAnsi="Arial" w:cs="Arial"/>
                <w:lang w:val="en-US"/>
              </w:rPr>
            </w:pPr>
          </w:p>
        </w:tc>
      </w:tr>
      <w:tr w:rsidR="00F976CB" w:rsidRPr="00A77AF6" w14:paraId="168A0841" w14:textId="77777777" w:rsidTr="005E5E86">
        <w:tc>
          <w:tcPr>
            <w:tcW w:w="2122" w:type="dxa"/>
          </w:tcPr>
          <w:p w14:paraId="5C515B24" w14:textId="677C14C8" w:rsidR="00F976CB" w:rsidRPr="00A77AF6" w:rsidRDefault="00F976CB" w:rsidP="00C96BE0">
            <w:pPr>
              <w:rPr>
                <w:rFonts w:ascii="Arial" w:hAnsi="Arial" w:cs="Arial"/>
                <w:b/>
                <w:bCs/>
                <w:color w:val="000000" w:themeColor="text1"/>
              </w:rPr>
            </w:pPr>
            <w:r>
              <w:rPr>
                <w:rFonts w:ascii="Arial" w:hAnsi="Arial" w:cs="Arial"/>
                <w:b/>
                <w:bCs/>
                <w:color w:val="000000" w:themeColor="text1"/>
              </w:rPr>
              <w:t>Registered Groups</w:t>
            </w:r>
          </w:p>
        </w:tc>
        <w:tc>
          <w:tcPr>
            <w:tcW w:w="7228" w:type="dxa"/>
          </w:tcPr>
          <w:p w14:paraId="2BFAC7B6" w14:textId="77777777" w:rsidR="00F976CB" w:rsidRDefault="00F976CB" w:rsidP="00F976CB">
            <w:pPr>
              <w:pStyle w:val="ListParagraph"/>
              <w:numPr>
                <w:ilvl w:val="0"/>
                <w:numId w:val="6"/>
              </w:numPr>
              <w:rPr>
                <w:rFonts w:ascii="Arial" w:hAnsi="Arial" w:cs="Arial"/>
                <w:color w:val="000000" w:themeColor="text1"/>
              </w:rPr>
            </w:pPr>
            <w:r>
              <w:rPr>
                <w:rFonts w:ascii="Arial" w:hAnsi="Arial" w:cs="Arial"/>
                <w:color w:val="000000" w:themeColor="text1"/>
              </w:rPr>
              <w:t xml:space="preserve">Registered organized groups are also eligible to join our SACCO. </w:t>
            </w:r>
          </w:p>
          <w:p w14:paraId="64FEB960" w14:textId="77777777" w:rsidR="00F976CB" w:rsidRPr="00A77AF6" w:rsidRDefault="00F976CB" w:rsidP="00F976CB">
            <w:pPr>
              <w:pStyle w:val="ListParagraph"/>
              <w:numPr>
                <w:ilvl w:val="0"/>
                <w:numId w:val="6"/>
              </w:numPr>
              <w:rPr>
                <w:rFonts w:ascii="Arial" w:hAnsi="Arial" w:cs="Arial"/>
              </w:rPr>
            </w:pPr>
            <w:r w:rsidRPr="00A77AF6">
              <w:rPr>
                <w:rFonts w:ascii="Arial" w:hAnsi="Arial" w:cs="Arial"/>
              </w:rPr>
              <w:t>Registration is ksh 5000, monthly contribution is ksh. 5000 and minimum share capital is Ksh 15000</w:t>
            </w:r>
          </w:p>
          <w:p w14:paraId="38224A52" w14:textId="33B545B6" w:rsidR="00F976CB" w:rsidRPr="00A77AF6" w:rsidRDefault="00F976CB" w:rsidP="00F976CB">
            <w:pPr>
              <w:pStyle w:val="ListParagraph"/>
              <w:numPr>
                <w:ilvl w:val="0"/>
                <w:numId w:val="6"/>
              </w:numPr>
              <w:rPr>
                <w:rFonts w:ascii="Arial" w:hAnsi="Arial" w:cs="Arial"/>
                <w:color w:val="000000" w:themeColor="text1"/>
              </w:rPr>
            </w:pPr>
            <w:r>
              <w:rPr>
                <w:rFonts w:ascii="Arial" w:hAnsi="Arial" w:cs="Arial"/>
                <w:color w:val="000000" w:themeColor="text1"/>
              </w:rPr>
              <w:t>Registration Certificate &amp; List of Members</w:t>
            </w:r>
          </w:p>
        </w:tc>
      </w:tr>
      <w:tr w:rsidR="00B54835" w:rsidRPr="00A77AF6" w14:paraId="065DFBCF" w14:textId="77777777" w:rsidTr="005E5E86">
        <w:tc>
          <w:tcPr>
            <w:tcW w:w="2122" w:type="dxa"/>
          </w:tcPr>
          <w:p w14:paraId="15728A52" w14:textId="68BD1EB6" w:rsidR="00B54835" w:rsidRDefault="00B54835" w:rsidP="00C96BE0">
            <w:pPr>
              <w:rPr>
                <w:rFonts w:ascii="Arial" w:hAnsi="Arial" w:cs="Arial"/>
                <w:b/>
                <w:bCs/>
                <w:color w:val="000000" w:themeColor="text1"/>
              </w:rPr>
            </w:pPr>
            <w:r>
              <w:rPr>
                <w:rFonts w:ascii="Arial" w:hAnsi="Arial" w:cs="Arial"/>
                <w:b/>
                <w:bCs/>
                <w:color w:val="000000" w:themeColor="text1"/>
              </w:rPr>
              <w:t xml:space="preserve">New Members Commission </w:t>
            </w:r>
          </w:p>
        </w:tc>
        <w:tc>
          <w:tcPr>
            <w:tcW w:w="7228" w:type="dxa"/>
          </w:tcPr>
          <w:p w14:paraId="663124CF" w14:textId="65BC41E3" w:rsidR="00B54835" w:rsidRDefault="00B54835" w:rsidP="00F976CB">
            <w:pPr>
              <w:pStyle w:val="ListParagraph"/>
              <w:numPr>
                <w:ilvl w:val="0"/>
                <w:numId w:val="6"/>
              </w:numPr>
              <w:rPr>
                <w:rFonts w:ascii="Arial" w:hAnsi="Arial" w:cs="Arial"/>
                <w:color w:val="000000" w:themeColor="text1"/>
              </w:rPr>
            </w:pPr>
            <w:r>
              <w:rPr>
                <w:rFonts w:ascii="Arial" w:hAnsi="Arial" w:cs="Arial"/>
                <w:color w:val="000000" w:themeColor="text1"/>
              </w:rPr>
              <w:t>There is a commission of Kshs 300 upon introducing a new member</w:t>
            </w:r>
          </w:p>
        </w:tc>
      </w:tr>
      <w:tr w:rsidR="00AB185B" w:rsidRPr="00A77AF6" w14:paraId="2057E10C" w14:textId="77777777" w:rsidTr="005E5E86">
        <w:tc>
          <w:tcPr>
            <w:tcW w:w="2122" w:type="dxa"/>
          </w:tcPr>
          <w:p w14:paraId="53A17100" w14:textId="77777777" w:rsidR="00AB185B" w:rsidRPr="00A77AF6" w:rsidRDefault="00AB185B" w:rsidP="00C96BE0">
            <w:pPr>
              <w:rPr>
                <w:rFonts w:ascii="Arial" w:hAnsi="Arial" w:cs="Arial"/>
                <w:lang w:val="en-US"/>
              </w:rPr>
            </w:pPr>
            <w:r w:rsidRPr="00A77AF6">
              <w:rPr>
                <w:rFonts w:ascii="Arial" w:hAnsi="Arial" w:cs="Arial"/>
                <w:b/>
                <w:bCs/>
                <w:color w:val="000000" w:themeColor="text1"/>
              </w:rPr>
              <w:t>Dormant Accounts</w:t>
            </w:r>
          </w:p>
        </w:tc>
        <w:tc>
          <w:tcPr>
            <w:tcW w:w="7228" w:type="dxa"/>
          </w:tcPr>
          <w:p w14:paraId="7378F0F4" w14:textId="43E37CBB" w:rsidR="00AB185B" w:rsidRPr="00A77AF6" w:rsidRDefault="00AB185B" w:rsidP="00C96BE0">
            <w:pPr>
              <w:pStyle w:val="ListParagraph"/>
              <w:numPr>
                <w:ilvl w:val="0"/>
                <w:numId w:val="6"/>
              </w:numPr>
              <w:spacing w:after="160" w:line="278" w:lineRule="auto"/>
              <w:rPr>
                <w:rFonts w:ascii="Arial" w:hAnsi="Arial" w:cs="Arial"/>
                <w:color w:val="000000" w:themeColor="text1"/>
              </w:rPr>
            </w:pPr>
            <w:r w:rsidRPr="00A77AF6">
              <w:rPr>
                <w:rFonts w:ascii="Arial" w:hAnsi="Arial" w:cs="Arial"/>
                <w:color w:val="000000" w:themeColor="text1"/>
              </w:rPr>
              <w:t>Once a member does not contribute savings for a period of over three months the account becomes dormant</w:t>
            </w:r>
            <w:r w:rsidR="009531A2" w:rsidRPr="00A77AF6">
              <w:rPr>
                <w:rFonts w:ascii="Arial" w:hAnsi="Arial" w:cs="Arial"/>
                <w:color w:val="000000" w:themeColor="text1"/>
              </w:rPr>
              <w:t>.</w:t>
            </w:r>
          </w:p>
          <w:p w14:paraId="01C0A653" w14:textId="0934D9A5" w:rsidR="00AB185B" w:rsidRPr="00A77AF6" w:rsidRDefault="00AB185B" w:rsidP="00C96BE0">
            <w:pPr>
              <w:pStyle w:val="ListParagraph"/>
              <w:numPr>
                <w:ilvl w:val="0"/>
                <w:numId w:val="6"/>
              </w:numPr>
              <w:spacing w:after="160" w:line="278" w:lineRule="auto"/>
              <w:rPr>
                <w:rFonts w:ascii="Arial" w:hAnsi="Arial" w:cs="Arial"/>
                <w:color w:val="000000" w:themeColor="text1"/>
              </w:rPr>
            </w:pPr>
            <w:r w:rsidRPr="00A77AF6">
              <w:rPr>
                <w:rFonts w:ascii="Arial" w:hAnsi="Arial" w:cs="Arial"/>
                <w:color w:val="000000" w:themeColor="text1"/>
              </w:rPr>
              <w:t>dormant account should be reactivated and remain active for a period of six months before applying for a loan</w:t>
            </w:r>
            <w:r w:rsidR="009531A2" w:rsidRPr="00A77AF6">
              <w:rPr>
                <w:rFonts w:ascii="Arial" w:hAnsi="Arial" w:cs="Arial"/>
                <w:color w:val="000000" w:themeColor="text1"/>
              </w:rPr>
              <w:t>.</w:t>
            </w:r>
          </w:p>
          <w:p w14:paraId="10844CD9" w14:textId="77777777" w:rsidR="00F01950" w:rsidRPr="00A77AF6" w:rsidRDefault="00F01950" w:rsidP="00C96BE0">
            <w:pPr>
              <w:rPr>
                <w:rFonts w:ascii="Arial" w:hAnsi="Arial" w:cs="Arial"/>
                <w:color w:val="000000" w:themeColor="text1"/>
              </w:rPr>
            </w:pPr>
            <w:r w:rsidRPr="00A77AF6">
              <w:rPr>
                <w:rFonts w:ascii="Arial" w:hAnsi="Arial" w:cs="Arial"/>
                <w:color w:val="000000" w:themeColor="text1"/>
              </w:rPr>
              <w:t xml:space="preserve">NB: </w:t>
            </w:r>
          </w:p>
          <w:p w14:paraId="56B95DFF" w14:textId="637E25FD" w:rsidR="00AB185B" w:rsidRPr="00A77AF6" w:rsidRDefault="00AB185B" w:rsidP="00C96BE0">
            <w:pPr>
              <w:rPr>
                <w:rFonts w:ascii="Arial" w:hAnsi="Arial" w:cs="Arial"/>
                <w:lang w:val="en-US"/>
              </w:rPr>
            </w:pPr>
            <w:r w:rsidRPr="00A77AF6">
              <w:rPr>
                <w:rFonts w:ascii="Arial" w:hAnsi="Arial" w:cs="Arial"/>
                <w:color w:val="000000" w:themeColor="text1"/>
              </w:rPr>
              <w:t xml:space="preserve">SASRA Regulations </w:t>
            </w:r>
            <w:r w:rsidR="00F01950" w:rsidRPr="00A77AF6">
              <w:rPr>
                <w:rFonts w:ascii="Arial" w:hAnsi="Arial" w:cs="Arial"/>
                <w:color w:val="000000" w:themeColor="text1"/>
              </w:rPr>
              <w:t xml:space="preserve">demand </w:t>
            </w:r>
            <w:r w:rsidRPr="00A77AF6">
              <w:rPr>
                <w:rFonts w:ascii="Arial" w:hAnsi="Arial" w:cs="Arial"/>
                <w:color w:val="000000" w:themeColor="text1"/>
              </w:rPr>
              <w:t>that upon non</w:t>
            </w:r>
            <w:r w:rsidR="00E50480" w:rsidRPr="00A77AF6">
              <w:rPr>
                <w:rFonts w:ascii="Arial" w:hAnsi="Arial" w:cs="Arial"/>
                <w:color w:val="000000" w:themeColor="text1"/>
              </w:rPr>
              <w:t>-</w:t>
            </w:r>
            <w:r w:rsidRPr="00A77AF6">
              <w:rPr>
                <w:rFonts w:ascii="Arial" w:hAnsi="Arial" w:cs="Arial"/>
                <w:color w:val="000000" w:themeColor="text1"/>
              </w:rPr>
              <w:t>remittance of 12 months and above</w:t>
            </w:r>
            <w:r w:rsidR="00F01950" w:rsidRPr="00A77AF6">
              <w:rPr>
                <w:rFonts w:ascii="Arial" w:hAnsi="Arial" w:cs="Arial"/>
                <w:color w:val="000000" w:themeColor="text1"/>
              </w:rPr>
              <w:t xml:space="preserve">, the </w:t>
            </w:r>
            <w:r w:rsidRPr="00A77AF6">
              <w:rPr>
                <w:rFonts w:ascii="Arial" w:hAnsi="Arial" w:cs="Arial"/>
                <w:color w:val="000000" w:themeColor="text1"/>
              </w:rPr>
              <w:t>Sacco should maintain a separate account for such accounts. Such amounts shall be deemed to be unclaimed in accordance with the Unclaimed financial Assets Act.</w:t>
            </w:r>
          </w:p>
        </w:tc>
      </w:tr>
      <w:tr w:rsidR="00AB185B" w:rsidRPr="00A77AF6" w14:paraId="3F9D9EEB" w14:textId="77777777" w:rsidTr="00C96BE0">
        <w:tc>
          <w:tcPr>
            <w:tcW w:w="9350" w:type="dxa"/>
            <w:gridSpan w:val="2"/>
          </w:tcPr>
          <w:p w14:paraId="666158EE" w14:textId="41A9055D" w:rsidR="00AB185B" w:rsidRPr="00A77AF6" w:rsidRDefault="007D6BFA" w:rsidP="00C96BE0">
            <w:pPr>
              <w:jc w:val="center"/>
              <w:rPr>
                <w:rFonts w:ascii="Arial" w:hAnsi="Arial" w:cs="Arial"/>
                <w:lang w:val="en-US"/>
              </w:rPr>
            </w:pPr>
            <w:r>
              <w:rPr>
                <w:rFonts w:ascii="Arial" w:hAnsi="Arial" w:cs="Arial"/>
                <w:b/>
                <w:bCs/>
                <w:lang w:val="en-US"/>
              </w:rPr>
              <w:t>PCEA SACCO E-</w:t>
            </w:r>
            <w:r w:rsidR="00AB185B" w:rsidRPr="00A77AF6">
              <w:rPr>
                <w:rFonts w:ascii="Arial" w:hAnsi="Arial" w:cs="Arial"/>
                <w:b/>
                <w:bCs/>
                <w:lang w:val="en-US"/>
              </w:rPr>
              <w:t>SERVICE</w:t>
            </w:r>
            <w:r>
              <w:rPr>
                <w:rFonts w:ascii="Arial" w:hAnsi="Arial" w:cs="Arial"/>
                <w:b/>
                <w:bCs/>
                <w:lang w:val="en-US"/>
              </w:rPr>
              <w:t>S</w:t>
            </w:r>
          </w:p>
        </w:tc>
      </w:tr>
      <w:tr w:rsidR="00AB185B" w:rsidRPr="00A77AF6" w14:paraId="2C8BC1EA" w14:textId="77777777" w:rsidTr="005E5E86">
        <w:tc>
          <w:tcPr>
            <w:tcW w:w="2122" w:type="dxa"/>
          </w:tcPr>
          <w:p w14:paraId="1CE66BE6" w14:textId="77777777" w:rsidR="00AB185B" w:rsidRPr="00A77AF6" w:rsidRDefault="00AB185B" w:rsidP="00C96BE0">
            <w:pPr>
              <w:rPr>
                <w:rFonts w:ascii="Arial" w:hAnsi="Arial" w:cs="Arial"/>
                <w:b/>
                <w:bCs/>
                <w:lang w:val="en-US"/>
              </w:rPr>
            </w:pPr>
            <w:r w:rsidRPr="00A77AF6">
              <w:rPr>
                <w:rFonts w:ascii="Arial" w:hAnsi="Arial" w:cs="Arial"/>
                <w:b/>
                <w:bCs/>
                <w:lang w:val="en-US"/>
              </w:rPr>
              <w:t>Member portal</w:t>
            </w:r>
          </w:p>
        </w:tc>
        <w:tc>
          <w:tcPr>
            <w:tcW w:w="7228" w:type="dxa"/>
          </w:tcPr>
          <w:p w14:paraId="4EC617D1" w14:textId="77777777" w:rsidR="00AB185B" w:rsidRPr="00A77AF6" w:rsidRDefault="00AB185B" w:rsidP="00737E7F">
            <w:pPr>
              <w:pStyle w:val="NormalWeb"/>
              <w:spacing w:after="0" w:afterAutospacing="0"/>
              <w:rPr>
                <w:rFonts w:ascii="Arial" w:hAnsi="Arial" w:cs="Arial"/>
              </w:rPr>
            </w:pPr>
            <w:r w:rsidRPr="00A77AF6">
              <w:rPr>
                <w:rFonts w:ascii="Arial" w:hAnsi="Arial" w:cs="Arial"/>
              </w:rPr>
              <w:t xml:space="preserve">The Member Portal is a secure online platform that allows SACCO members to conveniently access and manage their </w:t>
            </w:r>
            <w:r w:rsidRPr="00A77AF6">
              <w:rPr>
                <w:rFonts w:ascii="Arial" w:hAnsi="Arial" w:cs="Arial"/>
              </w:rPr>
              <w:lastRenderedPageBreak/>
              <w:t>accounts anytime, anywhere. It promotes transparency, efficiency, and real-time interaction between the SACCO and its members.</w:t>
            </w:r>
          </w:p>
          <w:p w14:paraId="208C8EC9" w14:textId="45E35A76" w:rsidR="00AB185B" w:rsidRPr="00A77AF6" w:rsidRDefault="00AB185B" w:rsidP="008C275C">
            <w:pPr>
              <w:outlineLvl w:val="3"/>
              <w:rPr>
                <w:rFonts w:ascii="Arial" w:eastAsia="Times New Roman" w:hAnsi="Arial" w:cs="Arial"/>
                <w:b/>
                <w:bCs/>
                <w:kern w:val="0"/>
                <w:lang w:val="en-US"/>
                <w14:ligatures w14:val="none"/>
              </w:rPr>
            </w:pPr>
            <w:r w:rsidRPr="00A77AF6">
              <w:rPr>
                <w:rFonts w:ascii="Arial" w:eastAsia="Times New Roman" w:hAnsi="Arial" w:cs="Arial"/>
                <w:b/>
                <w:bCs/>
                <w:kern w:val="0"/>
                <w:lang w:val="en-US"/>
                <w14:ligatures w14:val="none"/>
              </w:rPr>
              <w:t>Key Features</w:t>
            </w:r>
            <w:r w:rsidR="00737E7F">
              <w:rPr>
                <w:rFonts w:ascii="Arial" w:eastAsia="Times New Roman" w:hAnsi="Arial" w:cs="Arial"/>
                <w:b/>
                <w:bCs/>
                <w:kern w:val="0"/>
                <w:lang w:val="en-US"/>
                <w14:ligatures w14:val="none"/>
              </w:rPr>
              <w:t xml:space="preserve"> of the Portal</w:t>
            </w:r>
          </w:p>
          <w:p w14:paraId="4B4E7109" w14:textId="77777777" w:rsidR="00AB185B" w:rsidRPr="00A77AF6" w:rsidRDefault="00AB185B" w:rsidP="008C275C">
            <w:pPr>
              <w:numPr>
                <w:ilvl w:val="0"/>
                <w:numId w:val="18"/>
              </w:numPr>
              <w:spacing w:after="100" w:afterAutospacing="1"/>
              <w:rPr>
                <w:rFonts w:ascii="Arial" w:eastAsia="Times New Roman" w:hAnsi="Arial" w:cs="Arial"/>
                <w:kern w:val="0"/>
                <w:lang w:val="en-US"/>
                <w14:ligatures w14:val="none"/>
              </w:rPr>
            </w:pPr>
            <w:r w:rsidRPr="00A77AF6">
              <w:rPr>
                <w:rFonts w:ascii="Arial" w:eastAsia="Times New Roman" w:hAnsi="Arial" w:cs="Arial"/>
                <w:b/>
                <w:bCs/>
                <w:kern w:val="0"/>
                <w:lang w:val="en-US"/>
                <w14:ligatures w14:val="none"/>
              </w:rPr>
              <w:t>Account Access</w:t>
            </w:r>
            <w:r w:rsidRPr="00A77AF6">
              <w:rPr>
                <w:rFonts w:ascii="Arial" w:eastAsia="Times New Roman" w:hAnsi="Arial" w:cs="Arial"/>
                <w:kern w:val="0"/>
                <w:lang w:val="en-US"/>
                <w14:ligatures w14:val="none"/>
              </w:rPr>
              <w:t>: View savings, loan balances, dividends, and transaction history.</w:t>
            </w:r>
          </w:p>
          <w:p w14:paraId="1B535311" w14:textId="77777777" w:rsidR="00AB185B" w:rsidRPr="00A77AF6" w:rsidRDefault="00AB185B" w:rsidP="008C275C">
            <w:pPr>
              <w:numPr>
                <w:ilvl w:val="0"/>
                <w:numId w:val="18"/>
              </w:numPr>
              <w:spacing w:before="100" w:beforeAutospacing="1" w:after="100" w:afterAutospacing="1"/>
              <w:rPr>
                <w:rFonts w:ascii="Arial" w:eastAsia="Times New Roman" w:hAnsi="Arial" w:cs="Arial"/>
                <w:kern w:val="0"/>
                <w:lang w:val="en-US"/>
                <w14:ligatures w14:val="none"/>
              </w:rPr>
            </w:pPr>
            <w:r w:rsidRPr="00A77AF6">
              <w:rPr>
                <w:rFonts w:ascii="Arial" w:eastAsia="Times New Roman" w:hAnsi="Arial" w:cs="Arial"/>
                <w:b/>
                <w:bCs/>
                <w:kern w:val="0"/>
                <w:lang w:val="en-US"/>
                <w14:ligatures w14:val="none"/>
              </w:rPr>
              <w:t>Loan Applications</w:t>
            </w:r>
            <w:r w:rsidRPr="00A77AF6">
              <w:rPr>
                <w:rFonts w:ascii="Arial" w:eastAsia="Times New Roman" w:hAnsi="Arial" w:cs="Arial"/>
                <w:kern w:val="0"/>
                <w:lang w:val="en-US"/>
                <w14:ligatures w14:val="none"/>
              </w:rPr>
              <w:t>: Apply for loans and track approval status.</w:t>
            </w:r>
          </w:p>
          <w:p w14:paraId="66A6831F" w14:textId="77777777" w:rsidR="00AB185B" w:rsidRPr="00A77AF6" w:rsidRDefault="00AB185B" w:rsidP="008C275C">
            <w:pPr>
              <w:numPr>
                <w:ilvl w:val="0"/>
                <w:numId w:val="18"/>
              </w:numPr>
              <w:spacing w:before="100" w:beforeAutospacing="1" w:after="100" w:afterAutospacing="1"/>
              <w:rPr>
                <w:rFonts w:ascii="Arial" w:eastAsia="Times New Roman" w:hAnsi="Arial" w:cs="Arial"/>
                <w:kern w:val="0"/>
                <w:lang w:val="en-US"/>
                <w14:ligatures w14:val="none"/>
              </w:rPr>
            </w:pPr>
            <w:r w:rsidRPr="00A77AF6">
              <w:rPr>
                <w:rFonts w:ascii="Arial" w:eastAsia="Times New Roman" w:hAnsi="Arial" w:cs="Arial"/>
                <w:b/>
                <w:bCs/>
                <w:kern w:val="0"/>
                <w:lang w:val="en-US"/>
                <w14:ligatures w14:val="none"/>
              </w:rPr>
              <w:t>Statements</w:t>
            </w:r>
            <w:r w:rsidRPr="00A77AF6">
              <w:rPr>
                <w:rFonts w:ascii="Arial" w:eastAsia="Times New Roman" w:hAnsi="Arial" w:cs="Arial"/>
                <w:kern w:val="0"/>
                <w:lang w:val="en-US"/>
                <w14:ligatures w14:val="none"/>
              </w:rPr>
              <w:t>: Download account statements.</w:t>
            </w:r>
          </w:p>
          <w:p w14:paraId="1D013533" w14:textId="77777777" w:rsidR="00AB185B" w:rsidRPr="00A77AF6" w:rsidRDefault="00AB185B" w:rsidP="008C275C">
            <w:pPr>
              <w:numPr>
                <w:ilvl w:val="0"/>
                <w:numId w:val="18"/>
              </w:numPr>
              <w:spacing w:before="100" w:beforeAutospacing="1" w:after="100" w:afterAutospacing="1"/>
              <w:rPr>
                <w:rFonts w:ascii="Arial" w:eastAsia="Times New Roman" w:hAnsi="Arial" w:cs="Arial"/>
                <w:kern w:val="0"/>
                <w:lang w:val="en-US"/>
                <w14:ligatures w14:val="none"/>
              </w:rPr>
            </w:pPr>
            <w:r w:rsidRPr="00A77AF6">
              <w:rPr>
                <w:rFonts w:ascii="Arial" w:eastAsia="Times New Roman" w:hAnsi="Arial" w:cs="Arial"/>
                <w:b/>
                <w:bCs/>
                <w:kern w:val="0"/>
                <w:lang w:val="en-US"/>
                <w14:ligatures w14:val="none"/>
              </w:rPr>
              <w:t>Deposit Updates</w:t>
            </w:r>
            <w:r w:rsidRPr="00A77AF6">
              <w:rPr>
                <w:rFonts w:ascii="Arial" w:eastAsia="Times New Roman" w:hAnsi="Arial" w:cs="Arial"/>
                <w:kern w:val="0"/>
                <w:lang w:val="en-US"/>
                <w14:ligatures w14:val="none"/>
              </w:rPr>
              <w:t>: Confirm receipt of deposits and contributions.</w:t>
            </w:r>
          </w:p>
          <w:p w14:paraId="52629F72" w14:textId="77777777" w:rsidR="00AB185B" w:rsidRPr="00A77AF6" w:rsidRDefault="00AB185B" w:rsidP="008C275C">
            <w:pPr>
              <w:numPr>
                <w:ilvl w:val="0"/>
                <w:numId w:val="18"/>
              </w:numPr>
              <w:spacing w:before="100" w:beforeAutospacing="1" w:after="100" w:afterAutospacing="1"/>
              <w:rPr>
                <w:rFonts w:ascii="Arial" w:eastAsia="Times New Roman" w:hAnsi="Arial" w:cs="Arial"/>
                <w:kern w:val="0"/>
                <w:lang w:val="en-US"/>
                <w14:ligatures w14:val="none"/>
              </w:rPr>
            </w:pPr>
            <w:r w:rsidRPr="00A77AF6">
              <w:rPr>
                <w:rFonts w:ascii="Arial" w:eastAsia="Times New Roman" w:hAnsi="Arial" w:cs="Arial"/>
                <w:b/>
                <w:bCs/>
                <w:kern w:val="0"/>
                <w:lang w:val="en-US"/>
                <w14:ligatures w14:val="none"/>
              </w:rPr>
              <w:t>Profile Management</w:t>
            </w:r>
            <w:r w:rsidRPr="00A77AF6">
              <w:rPr>
                <w:rFonts w:ascii="Arial" w:eastAsia="Times New Roman" w:hAnsi="Arial" w:cs="Arial"/>
                <w:kern w:val="0"/>
                <w:lang w:val="en-US"/>
                <w14:ligatures w14:val="none"/>
              </w:rPr>
              <w:t>: Update contact details and personal information.</w:t>
            </w:r>
          </w:p>
        </w:tc>
      </w:tr>
      <w:tr w:rsidR="002A27CF" w:rsidRPr="00A77AF6" w14:paraId="768B0B87" w14:textId="77777777" w:rsidTr="005E5E86">
        <w:tc>
          <w:tcPr>
            <w:tcW w:w="2122" w:type="dxa"/>
          </w:tcPr>
          <w:p w14:paraId="56F4B497" w14:textId="4A855C8C" w:rsidR="002A27CF" w:rsidRPr="00A77AF6" w:rsidRDefault="002A27CF" w:rsidP="00C96BE0">
            <w:pPr>
              <w:rPr>
                <w:rFonts w:ascii="Arial" w:hAnsi="Arial" w:cs="Arial"/>
                <w:b/>
                <w:bCs/>
                <w:lang w:val="en-US"/>
              </w:rPr>
            </w:pPr>
            <w:r w:rsidRPr="00A77AF6">
              <w:rPr>
                <w:rFonts w:ascii="Arial" w:hAnsi="Arial" w:cs="Arial"/>
                <w:b/>
                <w:bCs/>
              </w:rPr>
              <w:lastRenderedPageBreak/>
              <w:t>USSD Services</w:t>
            </w:r>
          </w:p>
        </w:tc>
        <w:tc>
          <w:tcPr>
            <w:tcW w:w="7228" w:type="dxa"/>
          </w:tcPr>
          <w:p w14:paraId="6F7DF0D3" w14:textId="77777777" w:rsidR="002A27CF" w:rsidRPr="002A27CF" w:rsidRDefault="002A27CF" w:rsidP="002A27CF">
            <w:pPr>
              <w:rPr>
                <w:rFonts w:ascii="Arial" w:hAnsi="Arial" w:cs="Arial"/>
                <w:color w:val="000000" w:themeColor="text1"/>
              </w:rPr>
            </w:pPr>
            <w:r w:rsidRPr="002A27CF">
              <w:rPr>
                <w:rFonts w:ascii="Arial" w:hAnsi="Arial" w:cs="Arial"/>
                <w:color w:val="000000" w:themeColor="text1"/>
              </w:rPr>
              <w:t xml:space="preserve">USSD *477# gives access to SACCO services from a mobile phone. Services available on the USSD include: </w:t>
            </w:r>
          </w:p>
          <w:p w14:paraId="4D8CD0BA" w14:textId="77777777" w:rsidR="002A27CF" w:rsidRPr="002A27CF" w:rsidRDefault="002A27CF" w:rsidP="002A27CF">
            <w:pPr>
              <w:pStyle w:val="ListParagraph"/>
              <w:numPr>
                <w:ilvl w:val="0"/>
                <w:numId w:val="19"/>
              </w:numPr>
              <w:spacing w:after="160" w:line="278" w:lineRule="auto"/>
              <w:rPr>
                <w:rFonts w:ascii="Arial" w:hAnsi="Arial" w:cs="Arial"/>
                <w:color w:val="000000" w:themeColor="text1"/>
              </w:rPr>
            </w:pPr>
            <w:r w:rsidRPr="002A27CF">
              <w:rPr>
                <w:rFonts w:ascii="Arial" w:hAnsi="Arial" w:cs="Arial"/>
                <w:color w:val="000000" w:themeColor="text1"/>
              </w:rPr>
              <w:t>Deposit from Mpesa</w:t>
            </w:r>
          </w:p>
          <w:p w14:paraId="2E305600" w14:textId="77777777" w:rsidR="002A27CF" w:rsidRPr="002A27CF" w:rsidRDefault="002A27CF" w:rsidP="002A27CF">
            <w:pPr>
              <w:pStyle w:val="ListParagraph"/>
              <w:numPr>
                <w:ilvl w:val="0"/>
                <w:numId w:val="19"/>
              </w:numPr>
              <w:spacing w:after="160" w:line="278" w:lineRule="auto"/>
              <w:rPr>
                <w:rFonts w:ascii="Arial" w:hAnsi="Arial" w:cs="Arial"/>
                <w:color w:val="000000" w:themeColor="text1"/>
              </w:rPr>
            </w:pPr>
            <w:r w:rsidRPr="002A27CF">
              <w:rPr>
                <w:rFonts w:ascii="Arial" w:hAnsi="Arial" w:cs="Arial"/>
                <w:color w:val="000000" w:themeColor="text1"/>
              </w:rPr>
              <w:t>Airtime purchase</w:t>
            </w:r>
          </w:p>
          <w:p w14:paraId="0F5FFD18" w14:textId="77777777" w:rsidR="002A27CF" w:rsidRPr="002A27CF" w:rsidRDefault="002A27CF" w:rsidP="002A27CF">
            <w:pPr>
              <w:pStyle w:val="ListParagraph"/>
              <w:numPr>
                <w:ilvl w:val="0"/>
                <w:numId w:val="19"/>
              </w:numPr>
              <w:spacing w:after="160" w:line="278" w:lineRule="auto"/>
              <w:rPr>
                <w:rFonts w:ascii="Arial" w:hAnsi="Arial" w:cs="Arial"/>
                <w:color w:val="000000" w:themeColor="text1"/>
              </w:rPr>
            </w:pPr>
            <w:r w:rsidRPr="002A27CF">
              <w:rPr>
                <w:rFonts w:ascii="Arial" w:hAnsi="Arial" w:cs="Arial"/>
                <w:color w:val="000000" w:themeColor="text1"/>
              </w:rPr>
              <w:t xml:space="preserve">Mobile loan application </w:t>
            </w:r>
          </w:p>
          <w:p w14:paraId="707D32F2" w14:textId="77777777" w:rsidR="002A27CF" w:rsidRPr="002A27CF" w:rsidRDefault="002A27CF" w:rsidP="002A27CF">
            <w:pPr>
              <w:pStyle w:val="ListParagraph"/>
              <w:numPr>
                <w:ilvl w:val="0"/>
                <w:numId w:val="19"/>
              </w:numPr>
              <w:spacing w:after="160" w:line="278" w:lineRule="auto"/>
              <w:rPr>
                <w:rFonts w:ascii="Arial" w:hAnsi="Arial" w:cs="Arial"/>
                <w:color w:val="000000" w:themeColor="text1"/>
              </w:rPr>
            </w:pPr>
            <w:r w:rsidRPr="002A27CF">
              <w:rPr>
                <w:rFonts w:ascii="Arial" w:hAnsi="Arial" w:cs="Arial"/>
                <w:color w:val="000000" w:themeColor="text1"/>
              </w:rPr>
              <w:t xml:space="preserve">Checking balance </w:t>
            </w:r>
          </w:p>
          <w:p w14:paraId="65D0F2AC" w14:textId="77777777" w:rsidR="002A27CF" w:rsidRDefault="002A27CF" w:rsidP="00737E7F">
            <w:pPr>
              <w:pStyle w:val="ListParagraph"/>
              <w:numPr>
                <w:ilvl w:val="0"/>
                <w:numId w:val="19"/>
              </w:numPr>
              <w:rPr>
                <w:rFonts w:ascii="Arial" w:hAnsi="Arial" w:cs="Arial"/>
                <w:color w:val="000000" w:themeColor="text1"/>
              </w:rPr>
            </w:pPr>
            <w:r w:rsidRPr="002A27CF">
              <w:rPr>
                <w:rFonts w:ascii="Arial" w:hAnsi="Arial" w:cs="Arial"/>
                <w:color w:val="000000" w:themeColor="text1"/>
              </w:rPr>
              <w:t xml:space="preserve">Getting mini statements </w:t>
            </w:r>
          </w:p>
          <w:p w14:paraId="04C0E12C" w14:textId="7AE9D916" w:rsidR="002A27CF" w:rsidRPr="002A27CF" w:rsidRDefault="002A27CF" w:rsidP="002A27CF">
            <w:pPr>
              <w:pStyle w:val="ListParagraph"/>
              <w:ind w:left="360"/>
              <w:rPr>
                <w:rFonts w:ascii="Arial" w:hAnsi="Arial" w:cs="Arial"/>
                <w:color w:val="000000" w:themeColor="text1"/>
              </w:rPr>
            </w:pPr>
          </w:p>
        </w:tc>
      </w:tr>
      <w:tr w:rsidR="00AB185B" w:rsidRPr="00A77AF6" w14:paraId="75BDA5D5" w14:textId="77777777" w:rsidTr="005E5E86">
        <w:tc>
          <w:tcPr>
            <w:tcW w:w="2122" w:type="dxa"/>
          </w:tcPr>
          <w:p w14:paraId="422A47A8" w14:textId="77777777" w:rsidR="00751FD8" w:rsidRPr="00751FD8" w:rsidRDefault="00751FD8" w:rsidP="00751FD8">
            <w:pPr>
              <w:rPr>
                <w:rFonts w:ascii="Arial" w:hAnsi="Arial" w:cs="Arial"/>
                <w:b/>
                <w:bCs/>
                <w:color w:val="000000" w:themeColor="text1"/>
              </w:rPr>
            </w:pPr>
            <w:r w:rsidRPr="00751FD8">
              <w:rPr>
                <w:rFonts w:ascii="Arial" w:hAnsi="Arial" w:cs="Arial"/>
                <w:b/>
                <w:bCs/>
                <w:color w:val="000000" w:themeColor="text1"/>
              </w:rPr>
              <w:t>Mobile loan</w:t>
            </w:r>
          </w:p>
          <w:p w14:paraId="089AFE42" w14:textId="2D37A36D" w:rsidR="00AB185B" w:rsidRPr="00A77AF6" w:rsidRDefault="00AB185B" w:rsidP="00C96BE0">
            <w:pPr>
              <w:rPr>
                <w:rFonts w:ascii="Arial" w:hAnsi="Arial" w:cs="Arial"/>
                <w:b/>
                <w:bCs/>
                <w:lang w:val="en-US"/>
              </w:rPr>
            </w:pPr>
          </w:p>
        </w:tc>
        <w:tc>
          <w:tcPr>
            <w:tcW w:w="7228" w:type="dxa"/>
          </w:tcPr>
          <w:p w14:paraId="010AF941" w14:textId="77640DFF" w:rsidR="00AB185B" w:rsidRPr="00A77AF6" w:rsidRDefault="00751FD8" w:rsidP="00C96BE0">
            <w:pPr>
              <w:pStyle w:val="ListParagraph"/>
              <w:numPr>
                <w:ilvl w:val="0"/>
                <w:numId w:val="2"/>
              </w:numPr>
              <w:rPr>
                <w:rFonts w:ascii="Arial" w:hAnsi="Arial" w:cs="Arial"/>
                <w:color w:val="000000" w:themeColor="text1"/>
              </w:rPr>
            </w:pPr>
            <w:r>
              <w:rPr>
                <w:rFonts w:ascii="Arial" w:hAnsi="Arial" w:cs="Arial"/>
                <w:color w:val="000000" w:themeColor="text1"/>
              </w:rPr>
              <w:t>This is a</w:t>
            </w:r>
            <w:r w:rsidR="00AB185B" w:rsidRPr="00A77AF6">
              <w:rPr>
                <w:rFonts w:ascii="Arial" w:hAnsi="Arial" w:cs="Arial"/>
                <w:color w:val="000000" w:themeColor="text1"/>
              </w:rPr>
              <w:t xml:space="preserve"> short-term loan using their mobile phones (*477#). Its repayable in three equal instalments of one to three months with an interest rate of 6% deducted upfront</w:t>
            </w:r>
            <w:r w:rsidR="00FF7CF4">
              <w:rPr>
                <w:rFonts w:ascii="Arial" w:hAnsi="Arial" w:cs="Arial"/>
                <w:color w:val="000000" w:themeColor="text1"/>
              </w:rPr>
              <w:t>.</w:t>
            </w:r>
          </w:p>
          <w:p w14:paraId="1D08D0E3" w14:textId="77777777" w:rsidR="00AB185B" w:rsidRPr="00A77AF6" w:rsidRDefault="00AB185B" w:rsidP="00C96BE0">
            <w:pPr>
              <w:pStyle w:val="ListParagraph"/>
              <w:numPr>
                <w:ilvl w:val="0"/>
                <w:numId w:val="2"/>
              </w:numPr>
              <w:rPr>
                <w:rFonts w:ascii="Arial" w:hAnsi="Arial" w:cs="Arial"/>
                <w:color w:val="000000" w:themeColor="text1"/>
              </w:rPr>
            </w:pPr>
            <w:r w:rsidRPr="00A77AF6">
              <w:rPr>
                <w:rFonts w:ascii="Arial" w:hAnsi="Arial" w:cs="Arial"/>
                <w:color w:val="000000" w:themeColor="text1"/>
                <w:u w:val="single"/>
                <w:lang w:val="en-US"/>
              </w:rPr>
              <w:t>Conditions to qualify for Mobile Loan</w:t>
            </w:r>
          </w:p>
          <w:p w14:paraId="764256A0" w14:textId="77777777" w:rsidR="00AB185B" w:rsidRPr="00A77AF6" w:rsidRDefault="00AB185B" w:rsidP="00C96BE0">
            <w:pPr>
              <w:pStyle w:val="ListParagraph"/>
              <w:numPr>
                <w:ilvl w:val="1"/>
                <w:numId w:val="4"/>
              </w:numPr>
              <w:rPr>
                <w:rFonts w:ascii="Arial" w:hAnsi="Arial" w:cs="Arial"/>
                <w:color w:val="000000" w:themeColor="text1"/>
              </w:rPr>
            </w:pPr>
            <w:r w:rsidRPr="00A77AF6">
              <w:rPr>
                <w:rFonts w:ascii="Arial" w:hAnsi="Arial" w:cs="Arial"/>
                <w:color w:val="000000" w:themeColor="text1"/>
                <w:lang w:val="en-US"/>
              </w:rPr>
              <w:t>A Member should not be Dormant</w:t>
            </w:r>
          </w:p>
          <w:p w14:paraId="6A022C60" w14:textId="77777777" w:rsidR="00AB185B" w:rsidRPr="00A77AF6" w:rsidRDefault="00AB185B" w:rsidP="00C96BE0">
            <w:pPr>
              <w:pStyle w:val="ListParagraph"/>
              <w:numPr>
                <w:ilvl w:val="1"/>
                <w:numId w:val="4"/>
              </w:numPr>
              <w:rPr>
                <w:rFonts w:ascii="Arial" w:hAnsi="Arial" w:cs="Arial"/>
                <w:color w:val="000000" w:themeColor="text1"/>
              </w:rPr>
            </w:pPr>
            <w:r w:rsidRPr="00A77AF6">
              <w:rPr>
                <w:rFonts w:ascii="Arial" w:hAnsi="Arial" w:cs="Arial"/>
                <w:color w:val="000000" w:themeColor="text1"/>
                <w:lang w:val="en-US"/>
              </w:rPr>
              <w:t>A Member should have the minimum Shares of Ksh.15,000</w:t>
            </w:r>
          </w:p>
          <w:p w14:paraId="706D44DA" w14:textId="77777777" w:rsidR="00AB185B" w:rsidRPr="00A77AF6" w:rsidRDefault="00AB185B" w:rsidP="00C96BE0">
            <w:pPr>
              <w:pStyle w:val="ListParagraph"/>
              <w:numPr>
                <w:ilvl w:val="1"/>
                <w:numId w:val="4"/>
              </w:numPr>
              <w:rPr>
                <w:rFonts w:ascii="Arial" w:hAnsi="Arial" w:cs="Arial"/>
                <w:color w:val="000000" w:themeColor="text1"/>
              </w:rPr>
            </w:pPr>
            <w:r w:rsidRPr="00A77AF6">
              <w:rPr>
                <w:rFonts w:ascii="Arial" w:hAnsi="Arial" w:cs="Arial"/>
                <w:color w:val="000000" w:themeColor="text1"/>
                <w:lang w:val="en-US"/>
              </w:rPr>
              <w:t>Must not have defaulted previous Mobile loan, otherwise he/she will have to wait for one month</w:t>
            </w:r>
          </w:p>
          <w:p w14:paraId="2AF74134" w14:textId="77777777" w:rsidR="00AB185B" w:rsidRPr="00A77AF6" w:rsidRDefault="00AB185B" w:rsidP="00C96BE0">
            <w:pPr>
              <w:pStyle w:val="ListParagraph"/>
              <w:numPr>
                <w:ilvl w:val="1"/>
                <w:numId w:val="4"/>
              </w:numPr>
              <w:rPr>
                <w:rFonts w:ascii="Arial" w:hAnsi="Arial" w:cs="Arial"/>
                <w:color w:val="000000" w:themeColor="text1"/>
              </w:rPr>
            </w:pPr>
            <w:r w:rsidRPr="00A77AF6">
              <w:rPr>
                <w:rFonts w:ascii="Arial" w:hAnsi="Arial" w:cs="Arial"/>
                <w:color w:val="000000" w:themeColor="text1"/>
              </w:rPr>
              <w:t>If a member has other loans they should not be in arrears.</w:t>
            </w:r>
          </w:p>
          <w:p w14:paraId="6A8D31D8" w14:textId="77777777" w:rsidR="00AB185B" w:rsidRPr="00A77AF6" w:rsidRDefault="00AB185B" w:rsidP="00C96BE0">
            <w:pPr>
              <w:pStyle w:val="ListParagraph"/>
              <w:numPr>
                <w:ilvl w:val="1"/>
                <w:numId w:val="4"/>
              </w:numPr>
              <w:rPr>
                <w:rFonts w:ascii="Arial" w:hAnsi="Arial" w:cs="Arial"/>
                <w:color w:val="000000" w:themeColor="text1"/>
              </w:rPr>
            </w:pPr>
            <w:r w:rsidRPr="00A77AF6">
              <w:rPr>
                <w:rFonts w:ascii="Arial" w:hAnsi="Arial" w:cs="Arial"/>
                <w:color w:val="000000" w:themeColor="text1"/>
                <w:lang w:val="en-US"/>
              </w:rPr>
              <w:t>A member must have some savings in order to qualify for the loan</w:t>
            </w:r>
          </w:p>
          <w:p w14:paraId="45BE1006" w14:textId="77777777" w:rsidR="00AB185B" w:rsidRPr="00A77AF6" w:rsidRDefault="00AB185B" w:rsidP="00C96BE0">
            <w:pPr>
              <w:pStyle w:val="ListParagraph"/>
              <w:numPr>
                <w:ilvl w:val="0"/>
                <w:numId w:val="2"/>
              </w:numPr>
              <w:rPr>
                <w:rFonts w:ascii="Arial" w:hAnsi="Arial" w:cs="Arial"/>
                <w:color w:val="000000" w:themeColor="text1"/>
              </w:rPr>
            </w:pPr>
            <w:r w:rsidRPr="00A77AF6">
              <w:rPr>
                <w:rFonts w:ascii="Arial" w:hAnsi="Arial" w:cs="Arial"/>
                <w:color w:val="000000" w:themeColor="text1"/>
                <w:lang w:val="en-US"/>
              </w:rPr>
              <w:t>One month of default the total amount of loan plus interest will be recovered from one’s deposits after the necessary notifications are sent. The member will then be disqualified for One (1) month from taking the short loans.</w:t>
            </w:r>
          </w:p>
          <w:p w14:paraId="045416D6" w14:textId="77777777" w:rsidR="00CF6543" w:rsidRDefault="00AB185B" w:rsidP="00CF6543">
            <w:pPr>
              <w:pStyle w:val="ListParagraph"/>
              <w:numPr>
                <w:ilvl w:val="0"/>
                <w:numId w:val="2"/>
              </w:numPr>
              <w:rPr>
                <w:rFonts w:ascii="Arial" w:hAnsi="Arial" w:cs="Arial"/>
              </w:rPr>
            </w:pPr>
            <w:r w:rsidRPr="00FF7CF4">
              <w:rPr>
                <w:rFonts w:ascii="Arial" w:hAnsi="Arial" w:cs="Arial"/>
                <w:color w:val="000000" w:themeColor="text1"/>
                <w:lang w:val="en-US"/>
              </w:rPr>
              <w:t>In case of a second default the member will be disqualified for Three (3) Months from taking the short loans.</w:t>
            </w:r>
            <w:r w:rsidRPr="00FF7CF4">
              <w:rPr>
                <w:rFonts w:ascii="Arial" w:hAnsi="Arial" w:cs="Arial"/>
              </w:rPr>
              <w:t xml:space="preserve"> </w:t>
            </w:r>
          </w:p>
          <w:p w14:paraId="7C383143" w14:textId="7F586CD0" w:rsidR="00AB185B" w:rsidRPr="00CF6543" w:rsidRDefault="00CF6543" w:rsidP="00CF6543">
            <w:pPr>
              <w:pStyle w:val="ListParagraph"/>
              <w:numPr>
                <w:ilvl w:val="0"/>
                <w:numId w:val="2"/>
              </w:numPr>
              <w:rPr>
                <w:rFonts w:ascii="Arial" w:hAnsi="Arial" w:cs="Arial"/>
              </w:rPr>
            </w:pPr>
            <w:r>
              <w:rPr>
                <w:rFonts w:ascii="Arial" w:hAnsi="Arial" w:cs="Arial"/>
              </w:rPr>
              <w:t xml:space="preserve">Loan payment is through </w:t>
            </w:r>
            <w:r w:rsidR="00AB185B" w:rsidRPr="00CF6543">
              <w:rPr>
                <w:rFonts w:ascii="Arial" w:hAnsi="Arial" w:cs="Arial"/>
              </w:rPr>
              <w:t xml:space="preserve">depositing money direct to the Sacco paybill. </w:t>
            </w:r>
          </w:p>
          <w:p w14:paraId="12C6DB24" w14:textId="77777777" w:rsidR="00AB185B" w:rsidRPr="00A77AF6" w:rsidRDefault="00AB185B" w:rsidP="00C96BE0">
            <w:pPr>
              <w:rPr>
                <w:rFonts w:ascii="Arial" w:hAnsi="Arial" w:cs="Arial"/>
                <w:color w:val="000000" w:themeColor="text1"/>
                <w:lang w:val="en-US"/>
              </w:rPr>
            </w:pPr>
          </w:p>
          <w:p w14:paraId="449A7D17" w14:textId="77777777" w:rsidR="00AB185B" w:rsidRPr="00A77AF6" w:rsidRDefault="00AB185B" w:rsidP="00C96BE0">
            <w:pPr>
              <w:rPr>
                <w:rFonts w:ascii="Arial" w:hAnsi="Arial" w:cs="Arial"/>
                <w:lang w:val="en-US"/>
              </w:rPr>
            </w:pPr>
          </w:p>
        </w:tc>
      </w:tr>
      <w:tr w:rsidR="00AB185B" w:rsidRPr="00A77AF6" w14:paraId="3278EF9F" w14:textId="77777777" w:rsidTr="00C96BE0">
        <w:tc>
          <w:tcPr>
            <w:tcW w:w="9350" w:type="dxa"/>
            <w:gridSpan w:val="2"/>
          </w:tcPr>
          <w:p w14:paraId="078FCB5A" w14:textId="743B328C" w:rsidR="00AB185B" w:rsidRPr="00A77AF6" w:rsidRDefault="00BF7E27" w:rsidP="00C96BE0">
            <w:pPr>
              <w:jc w:val="center"/>
              <w:rPr>
                <w:rFonts w:ascii="Arial" w:hAnsi="Arial" w:cs="Arial"/>
                <w:lang w:val="en-US"/>
              </w:rPr>
            </w:pPr>
            <w:r w:rsidRPr="00A77AF6">
              <w:rPr>
                <w:rFonts w:ascii="Arial" w:hAnsi="Arial" w:cs="Arial"/>
                <w:b/>
                <w:bCs/>
                <w:lang w:val="en-US"/>
              </w:rPr>
              <w:t>SOCIAL</w:t>
            </w:r>
            <w:r>
              <w:rPr>
                <w:rFonts w:ascii="Arial" w:hAnsi="Arial" w:cs="Arial"/>
                <w:b/>
                <w:bCs/>
                <w:lang w:val="en-US"/>
              </w:rPr>
              <w:t xml:space="preserve"> WELFARE PRODUCTS</w:t>
            </w:r>
          </w:p>
        </w:tc>
      </w:tr>
      <w:tr w:rsidR="00AB185B" w:rsidRPr="00A77AF6" w14:paraId="5543422D" w14:textId="77777777" w:rsidTr="007B0BD9">
        <w:tc>
          <w:tcPr>
            <w:tcW w:w="2122" w:type="dxa"/>
            <w:tcBorders>
              <w:bottom w:val="single" w:sz="4" w:space="0" w:color="auto"/>
            </w:tcBorders>
          </w:tcPr>
          <w:p w14:paraId="648D7BE1" w14:textId="77777777" w:rsidR="00AB185B" w:rsidRPr="00A77AF6" w:rsidRDefault="00AB185B" w:rsidP="00C96BE0">
            <w:pPr>
              <w:rPr>
                <w:rFonts w:ascii="Arial" w:hAnsi="Arial" w:cs="Arial"/>
                <w:lang w:val="en-US"/>
              </w:rPr>
            </w:pPr>
            <w:r w:rsidRPr="00A77AF6">
              <w:rPr>
                <w:rFonts w:ascii="Arial" w:hAnsi="Arial" w:cs="Arial"/>
                <w:b/>
                <w:bCs/>
                <w:color w:val="000000" w:themeColor="text1"/>
              </w:rPr>
              <w:t>Pole Mshirika</w:t>
            </w:r>
          </w:p>
        </w:tc>
        <w:tc>
          <w:tcPr>
            <w:tcW w:w="7228" w:type="dxa"/>
            <w:tcBorders>
              <w:bottom w:val="single" w:sz="4" w:space="0" w:color="auto"/>
            </w:tcBorders>
          </w:tcPr>
          <w:p w14:paraId="22D64DC4" w14:textId="77777777" w:rsidR="00AB185B" w:rsidRPr="00A77AF6" w:rsidRDefault="00AB185B" w:rsidP="00C96BE0">
            <w:pPr>
              <w:pStyle w:val="ListParagraph"/>
              <w:numPr>
                <w:ilvl w:val="0"/>
                <w:numId w:val="3"/>
              </w:numPr>
              <w:spacing w:after="160" w:line="278" w:lineRule="auto"/>
              <w:rPr>
                <w:rFonts w:ascii="Arial" w:hAnsi="Arial" w:cs="Arial"/>
                <w:color w:val="000000" w:themeColor="text1"/>
              </w:rPr>
            </w:pPr>
            <w:r w:rsidRPr="00A77AF6">
              <w:rPr>
                <w:rFonts w:ascii="Arial" w:hAnsi="Arial" w:cs="Arial"/>
                <w:color w:val="000000" w:themeColor="text1"/>
                <w:lang w:val="en-US"/>
              </w:rPr>
              <w:t xml:space="preserve">This is a benevolent fund where each member contributes Kshs 300 annually from the deposits. </w:t>
            </w:r>
          </w:p>
          <w:p w14:paraId="408F51D5" w14:textId="65068AD0" w:rsidR="00AB185B" w:rsidRPr="008145A5" w:rsidRDefault="00AB185B" w:rsidP="008145A5">
            <w:pPr>
              <w:pStyle w:val="ListParagraph"/>
              <w:numPr>
                <w:ilvl w:val="0"/>
                <w:numId w:val="3"/>
              </w:numPr>
              <w:spacing w:after="160" w:line="278" w:lineRule="auto"/>
              <w:rPr>
                <w:rFonts w:ascii="Arial" w:hAnsi="Arial" w:cs="Arial"/>
                <w:color w:val="000000" w:themeColor="text1"/>
              </w:rPr>
            </w:pPr>
            <w:r w:rsidRPr="00A77AF6">
              <w:rPr>
                <w:rFonts w:ascii="Arial" w:hAnsi="Arial" w:cs="Arial"/>
                <w:color w:val="000000" w:themeColor="text1"/>
                <w:lang w:val="en-US"/>
              </w:rPr>
              <w:lastRenderedPageBreak/>
              <w:t>In case of death of principal member, the family is paid Kshs 50,000.00 and for loss of a nuclear family member is paid Kshs 25,000.00.</w:t>
            </w:r>
          </w:p>
        </w:tc>
      </w:tr>
      <w:tr w:rsidR="007B0BD9" w:rsidRPr="00A77AF6" w14:paraId="5029DAB1" w14:textId="77777777" w:rsidTr="007B0BD9">
        <w:tc>
          <w:tcPr>
            <w:tcW w:w="2122" w:type="dxa"/>
            <w:tcBorders>
              <w:top w:val="single" w:sz="4" w:space="0" w:color="auto"/>
              <w:left w:val="single" w:sz="4" w:space="0" w:color="auto"/>
              <w:bottom w:val="single" w:sz="4" w:space="0" w:color="auto"/>
              <w:right w:val="nil"/>
            </w:tcBorders>
          </w:tcPr>
          <w:p w14:paraId="112C0818" w14:textId="77777777" w:rsidR="007B0BD9" w:rsidRPr="00A77AF6" w:rsidRDefault="007B0BD9" w:rsidP="00C96BE0">
            <w:pPr>
              <w:rPr>
                <w:rFonts w:ascii="Arial" w:hAnsi="Arial" w:cs="Arial"/>
                <w:b/>
                <w:bCs/>
                <w:color w:val="000000" w:themeColor="text1"/>
              </w:rPr>
            </w:pPr>
          </w:p>
        </w:tc>
        <w:tc>
          <w:tcPr>
            <w:tcW w:w="7228" w:type="dxa"/>
            <w:tcBorders>
              <w:top w:val="single" w:sz="4" w:space="0" w:color="auto"/>
              <w:left w:val="nil"/>
              <w:bottom w:val="single" w:sz="4" w:space="0" w:color="auto"/>
              <w:right w:val="single" w:sz="4" w:space="0" w:color="auto"/>
            </w:tcBorders>
          </w:tcPr>
          <w:p w14:paraId="5F8C9F90" w14:textId="77777777" w:rsidR="00442B0B" w:rsidRPr="00442B0B" w:rsidRDefault="00442B0B" w:rsidP="007B0BD9">
            <w:pPr>
              <w:pStyle w:val="ListParagraph"/>
              <w:ind w:left="360"/>
              <w:rPr>
                <w:rFonts w:ascii="Times New Roman" w:hAnsi="Times New Roman" w:cs="Times New Roman"/>
                <w:b/>
                <w:bCs/>
                <w:color w:val="000000" w:themeColor="text1"/>
                <w:sz w:val="32"/>
                <w:szCs w:val="32"/>
                <w:lang w:val="en-US"/>
              </w:rPr>
            </w:pPr>
          </w:p>
          <w:p w14:paraId="0C5823F6" w14:textId="77777777" w:rsidR="00442B0B" w:rsidRPr="00442B0B" w:rsidRDefault="00442B0B" w:rsidP="007B0BD9">
            <w:pPr>
              <w:pStyle w:val="ListParagraph"/>
              <w:ind w:left="360"/>
              <w:rPr>
                <w:rFonts w:ascii="Times New Roman" w:hAnsi="Times New Roman" w:cs="Times New Roman"/>
                <w:b/>
                <w:bCs/>
                <w:color w:val="000000" w:themeColor="text1"/>
                <w:sz w:val="32"/>
                <w:szCs w:val="32"/>
                <w:lang w:val="en-US"/>
              </w:rPr>
            </w:pPr>
          </w:p>
          <w:p w14:paraId="395966F7" w14:textId="77777777" w:rsidR="00442B0B" w:rsidRPr="00442B0B" w:rsidRDefault="00442B0B" w:rsidP="007B0BD9">
            <w:pPr>
              <w:pStyle w:val="ListParagraph"/>
              <w:ind w:left="360"/>
              <w:rPr>
                <w:rFonts w:ascii="Times New Roman" w:hAnsi="Times New Roman" w:cs="Times New Roman"/>
                <w:b/>
                <w:bCs/>
                <w:color w:val="000000" w:themeColor="text1"/>
                <w:sz w:val="32"/>
                <w:szCs w:val="32"/>
                <w:lang w:val="en-US"/>
              </w:rPr>
            </w:pPr>
          </w:p>
          <w:p w14:paraId="613F3039" w14:textId="4D6B7165" w:rsidR="007B0BD9" w:rsidRPr="00442B0B" w:rsidRDefault="007B0BD9" w:rsidP="007B0BD9">
            <w:pPr>
              <w:pStyle w:val="ListParagraph"/>
              <w:ind w:left="360"/>
              <w:rPr>
                <w:rFonts w:ascii="Times New Roman" w:hAnsi="Times New Roman" w:cs="Times New Roman"/>
                <w:b/>
                <w:bCs/>
                <w:color w:val="000000" w:themeColor="text1"/>
                <w:sz w:val="32"/>
                <w:szCs w:val="32"/>
                <w:lang w:val="en-US"/>
              </w:rPr>
            </w:pPr>
            <w:r w:rsidRPr="00442B0B">
              <w:rPr>
                <w:rFonts w:ascii="Times New Roman" w:hAnsi="Times New Roman" w:cs="Times New Roman"/>
                <w:b/>
                <w:bCs/>
                <w:color w:val="000000" w:themeColor="text1"/>
                <w:sz w:val="32"/>
                <w:szCs w:val="32"/>
                <w:lang w:val="en-US"/>
              </w:rPr>
              <w:t>PAYMENT DETAILS</w:t>
            </w:r>
            <w:r w:rsidR="00AC29AD">
              <w:rPr>
                <w:rFonts w:ascii="Times New Roman" w:hAnsi="Times New Roman" w:cs="Times New Roman"/>
                <w:b/>
                <w:bCs/>
                <w:color w:val="000000" w:themeColor="text1"/>
                <w:sz w:val="32"/>
                <w:szCs w:val="32"/>
                <w:lang w:val="en-US"/>
              </w:rPr>
              <w:t xml:space="preserve"> &amp; PROCESS</w:t>
            </w:r>
          </w:p>
        </w:tc>
      </w:tr>
      <w:tr w:rsidR="007B0BD9" w:rsidRPr="00A77AF6" w14:paraId="6E5C62D5" w14:textId="77777777" w:rsidTr="007B0BD9">
        <w:tc>
          <w:tcPr>
            <w:tcW w:w="2122" w:type="dxa"/>
            <w:tcBorders>
              <w:top w:val="single" w:sz="4" w:space="0" w:color="auto"/>
              <w:bottom w:val="single" w:sz="4" w:space="0" w:color="auto"/>
            </w:tcBorders>
          </w:tcPr>
          <w:p w14:paraId="62E17309" w14:textId="66AE34AC" w:rsidR="007B0BD9" w:rsidRPr="00A77AF6" w:rsidRDefault="007B0BD9" w:rsidP="00C96BE0">
            <w:pPr>
              <w:rPr>
                <w:rFonts w:ascii="Arial" w:hAnsi="Arial" w:cs="Arial"/>
                <w:b/>
                <w:bCs/>
                <w:color w:val="000000" w:themeColor="text1"/>
              </w:rPr>
            </w:pPr>
            <w:r>
              <w:rPr>
                <w:rFonts w:ascii="Arial" w:hAnsi="Arial" w:cs="Arial"/>
                <w:b/>
                <w:bCs/>
                <w:color w:val="000000" w:themeColor="text1"/>
              </w:rPr>
              <w:t>Bank details</w:t>
            </w:r>
          </w:p>
        </w:tc>
        <w:tc>
          <w:tcPr>
            <w:tcW w:w="7228" w:type="dxa"/>
            <w:tcBorders>
              <w:top w:val="single" w:sz="4" w:space="0" w:color="auto"/>
              <w:bottom w:val="single" w:sz="4" w:space="0" w:color="auto"/>
            </w:tcBorders>
          </w:tcPr>
          <w:p w14:paraId="200563B7" w14:textId="77777777" w:rsidR="007B0BD9" w:rsidRDefault="007B0BD9" w:rsidP="00C96BE0">
            <w:pPr>
              <w:pStyle w:val="ListParagraph"/>
              <w:numPr>
                <w:ilvl w:val="0"/>
                <w:numId w:val="3"/>
              </w:numPr>
              <w:rPr>
                <w:rFonts w:ascii="Arial" w:hAnsi="Arial" w:cs="Arial"/>
                <w:color w:val="000000" w:themeColor="text1"/>
                <w:lang w:val="en-US"/>
              </w:rPr>
            </w:pPr>
            <w:r>
              <w:rPr>
                <w:rFonts w:ascii="Arial" w:hAnsi="Arial" w:cs="Arial"/>
                <w:color w:val="000000" w:themeColor="text1"/>
                <w:lang w:val="en-US"/>
              </w:rPr>
              <w:t>Co-operative Bank</w:t>
            </w:r>
          </w:p>
          <w:p w14:paraId="742846D2" w14:textId="77777777" w:rsidR="007B0BD9" w:rsidRDefault="007B0BD9" w:rsidP="007B0BD9">
            <w:pPr>
              <w:rPr>
                <w:rFonts w:ascii="Arial" w:hAnsi="Arial" w:cs="Arial"/>
                <w:color w:val="000000" w:themeColor="text1"/>
                <w:lang w:val="en-US"/>
              </w:rPr>
            </w:pPr>
            <w:r>
              <w:rPr>
                <w:rFonts w:ascii="Arial" w:hAnsi="Arial" w:cs="Arial"/>
                <w:color w:val="000000" w:themeColor="text1"/>
                <w:lang w:val="en-US"/>
              </w:rPr>
              <w:t>ACC NO :01120040130600</w:t>
            </w:r>
          </w:p>
          <w:p w14:paraId="05BED79F" w14:textId="77777777" w:rsidR="007B0BD9" w:rsidRDefault="007B0BD9" w:rsidP="007B0BD9">
            <w:pPr>
              <w:rPr>
                <w:rFonts w:ascii="Arial" w:hAnsi="Arial" w:cs="Arial"/>
                <w:color w:val="000000" w:themeColor="text1"/>
                <w:lang w:val="en-US"/>
              </w:rPr>
            </w:pPr>
            <w:r>
              <w:rPr>
                <w:rFonts w:ascii="Arial" w:hAnsi="Arial" w:cs="Arial"/>
                <w:color w:val="000000" w:themeColor="text1"/>
                <w:lang w:val="en-US"/>
              </w:rPr>
              <w:t>NOTE: Narration use your ID Number</w:t>
            </w:r>
          </w:p>
          <w:p w14:paraId="7E07051F" w14:textId="0B2B4CDA" w:rsidR="00AC29AD" w:rsidRPr="007B0BD9" w:rsidRDefault="00AC29AD" w:rsidP="007B0BD9">
            <w:pPr>
              <w:rPr>
                <w:rFonts w:ascii="Arial" w:hAnsi="Arial" w:cs="Arial"/>
                <w:color w:val="000000" w:themeColor="text1"/>
                <w:lang w:val="en-US"/>
              </w:rPr>
            </w:pPr>
            <w:r>
              <w:rPr>
                <w:rFonts w:ascii="Arial" w:hAnsi="Arial" w:cs="Arial"/>
                <w:color w:val="000000" w:themeColor="text1"/>
                <w:lang w:val="en-US"/>
              </w:rPr>
              <w:t>NB: You can indicate in the deposit slip the allocation of the money to Loan or deposit</w:t>
            </w:r>
          </w:p>
        </w:tc>
      </w:tr>
      <w:tr w:rsidR="007B0BD9" w:rsidRPr="00A77AF6" w14:paraId="15F47480" w14:textId="77777777" w:rsidTr="007B0BD9">
        <w:tc>
          <w:tcPr>
            <w:tcW w:w="2122" w:type="dxa"/>
            <w:tcBorders>
              <w:top w:val="single" w:sz="4" w:space="0" w:color="auto"/>
            </w:tcBorders>
          </w:tcPr>
          <w:p w14:paraId="476AFDC5" w14:textId="682A109B" w:rsidR="007B0BD9" w:rsidRDefault="007B0BD9" w:rsidP="00C96BE0">
            <w:pPr>
              <w:rPr>
                <w:rFonts w:ascii="Arial" w:hAnsi="Arial" w:cs="Arial"/>
                <w:b/>
                <w:bCs/>
                <w:color w:val="000000" w:themeColor="text1"/>
              </w:rPr>
            </w:pPr>
            <w:r>
              <w:rPr>
                <w:rFonts w:ascii="Arial" w:hAnsi="Arial" w:cs="Arial"/>
                <w:b/>
                <w:bCs/>
                <w:color w:val="000000" w:themeColor="text1"/>
              </w:rPr>
              <w:t>MPESA PAYBILL</w:t>
            </w:r>
          </w:p>
        </w:tc>
        <w:tc>
          <w:tcPr>
            <w:tcW w:w="7228" w:type="dxa"/>
            <w:tcBorders>
              <w:top w:val="single" w:sz="4" w:space="0" w:color="auto"/>
            </w:tcBorders>
          </w:tcPr>
          <w:p w14:paraId="1B9E6BF1" w14:textId="77777777"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-Paybill- 922200</w:t>
            </w:r>
          </w:p>
          <w:p w14:paraId="630C5D3D" w14:textId="77777777"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Acc no.- ID Number</w:t>
            </w:r>
          </w:p>
          <w:p w14:paraId="216E6860" w14:textId="051C0C4B"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 xml:space="preserve">NOTE : The </w:t>
            </w:r>
            <w:r w:rsidR="00442B0B">
              <w:rPr>
                <w:rFonts w:ascii="Arial" w:hAnsi="Arial" w:cs="Arial"/>
                <w:color w:val="000000" w:themeColor="text1"/>
                <w:lang w:val="en-US"/>
              </w:rPr>
              <w:t>members</w:t>
            </w:r>
            <w:r>
              <w:rPr>
                <w:rFonts w:ascii="Arial" w:hAnsi="Arial" w:cs="Arial"/>
                <w:color w:val="000000" w:themeColor="text1"/>
                <w:lang w:val="en-US"/>
              </w:rPr>
              <w:t xml:space="preserve"> can allocate for themselves to either savings or loans provided they are registered to USSD services </w:t>
            </w:r>
          </w:p>
          <w:p w14:paraId="6F0D9BA4" w14:textId="77777777"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Procedure</w:t>
            </w:r>
          </w:p>
          <w:p w14:paraId="05C19546" w14:textId="77777777"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Dial *477#</w:t>
            </w:r>
          </w:p>
          <w:p w14:paraId="12446533" w14:textId="2C286935" w:rsidR="007B0BD9" w:rsidRDefault="007B0BD9" w:rsidP="007B0BD9">
            <w:pPr>
              <w:pStyle w:val="ListParagraph"/>
              <w:ind w:left="360"/>
              <w:rPr>
                <w:rFonts w:ascii="Arial" w:hAnsi="Arial" w:cs="Arial"/>
                <w:color w:val="000000" w:themeColor="text1"/>
                <w:lang w:val="en-US"/>
              </w:rPr>
            </w:pPr>
            <w:r>
              <w:rPr>
                <w:rFonts w:ascii="Arial" w:hAnsi="Arial" w:cs="Arial"/>
                <w:color w:val="000000" w:themeColor="text1"/>
                <w:lang w:val="en-US"/>
              </w:rPr>
              <w:t xml:space="preserve">Option </w:t>
            </w:r>
            <w:r w:rsidR="00442B0B">
              <w:rPr>
                <w:rFonts w:ascii="Arial" w:hAnsi="Arial" w:cs="Arial"/>
                <w:color w:val="000000" w:themeColor="text1"/>
                <w:lang w:val="en-US"/>
              </w:rPr>
              <w:t>3 (loans) or 4 (Deposits)</w:t>
            </w:r>
          </w:p>
          <w:p w14:paraId="75B2DE7C" w14:textId="77777777" w:rsidR="00442B0B" w:rsidRDefault="00442B0B" w:rsidP="007B0BD9">
            <w:pPr>
              <w:pStyle w:val="ListParagraph"/>
              <w:ind w:left="360"/>
              <w:rPr>
                <w:rFonts w:ascii="Arial" w:hAnsi="Arial" w:cs="Arial"/>
                <w:color w:val="000000" w:themeColor="text1"/>
                <w:lang w:val="en-US"/>
              </w:rPr>
            </w:pPr>
            <w:r>
              <w:rPr>
                <w:rFonts w:ascii="Arial" w:hAnsi="Arial" w:cs="Arial"/>
                <w:color w:val="000000" w:themeColor="text1"/>
                <w:lang w:val="en-US"/>
              </w:rPr>
              <w:t>Choose option of contributing from mpesa</w:t>
            </w:r>
          </w:p>
          <w:p w14:paraId="6E96457B" w14:textId="49D5B348" w:rsidR="00442B0B" w:rsidRDefault="00442B0B" w:rsidP="007B0BD9">
            <w:pPr>
              <w:pStyle w:val="ListParagraph"/>
              <w:ind w:left="360"/>
              <w:rPr>
                <w:rFonts w:ascii="Arial" w:hAnsi="Arial" w:cs="Arial"/>
                <w:color w:val="000000" w:themeColor="text1"/>
                <w:lang w:val="en-US"/>
              </w:rPr>
            </w:pPr>
            <w:r>
              <w:rPr>
                <w:rFonts w:ascii="Arial" w:hAnsi="Arial" w:cs="Arial"/>
                <w:color w:val="000000" w:themeColor="text1"/>
                <w:lang w:val="en-US"/>
              </w:rPr>
              <w:t>NB: Minimum that can contribute/ repay using this method is ksh 100</w:t>
            </w:r>
          </w:p>
        </w:tc>
      </w:tr>
    </w:tbl>
    <w:p w14:paraId="654E01BA" w14:textId="77777777" w:rsidR="00AB185B" w:rsidRPr="00A77AF6" w:rsidRDefault="00AB185B" w:rsidP="00AB185B">
      <w:pPr>
        <w:rPr>
          <w:rFonts w:ascii="Arial" w:hAnsi="Arial" w:cs="Arial"/>
          <w:lang w:val="en-US"/>
        </w:rPr>
      </w:pPr>
    </w:p>
    <w:sectPr w:rsidR="00AB185B" w:rsidRPr="00A77AF6" w:rsidSect="008145A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E62"/>
    <w:multiLevelType w:val="hybridMultilevel"/>
    <w:tmpl w:val="12BC02BA"/>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7A7702"/>
    <w:multiLevelType w:val="hybridMultilevel"/>
    <w:tmpl w:val="B1AEFF0E"/>
    <w:lvl w:ilvl="0" w:tplc="20000001">
      <w:start w:val="1"/>
      <w:numFmt w:val="bullet"/>
      <w:lvlText w:val=""/>
      <w:lvlJc w:val="left"/>
      <w:pPr>
        <w:ind w:left="360" w:hanging="360"/>
      </w:pPr>
      <w:rPr>
        <w:rFonts w:ascii="Symbol" w:hAnsi="Symbol" w:hint="default"/>
      </w:rPr>
    </w:lvl>
    <w:lvl w:ilvl="1" w:tplc="68E80746">
      <w:numFmt w:val="bullet"/>
      <w:lvlText w:val="-"/>
      <w:lvlJc w:val="left"/>
      <w:pPr>
        <w:ind w:left="1080" w:hanging="360"/>
      </w:pPr>
      <w:rPr>
        <w:rFonts w:ascii="Aptos" w:eastAsia="Times New Roman" w:hAnsi="Aptos" w:cs="Calibr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35D1454"/>
    <w:multiLevelType w:val="multilevel"/>
    <w:tmpl w:val="F50A18BE"/>
    <w:lvl w:ilvl="0">
      <w:start w:val="11"/>
      <w:numFmt w:val="bullet"/>
      <w:lvlText w:val="-"/>
      <w:lvlJc w:val="left"/>
      <w:pPr>
        <w:tabs>
          <w:tab w:val="num" w:pos="360"/>
        </w:tabs>
        <w:ind w:left="360" w:hanging="360"/>
      </w:pPr>
      <w:rPr>
        <w:rFonts w:ascii="Aptos" w:eastAsiaTheme="minorHAnsi" w:hAnsi="Apto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D32DA9"/>
    <w:multiLevelType w:val="hybridMultilevel"/>
    <w:tmpl w:val="33BC2178"/>
    <w:lvl w:ilvl="0" w:tplc="68E80746">
      <w:numFmt w:val="bullet"/>
      <w:lvlText w:val="-"/>
      <w:lvlJc w:val="left"/>
      <w:pPr>
        <w:ind w:left="360" w:hanging="360"/>
      </w:pPr>
      <w:rPr>
        <w:rFonts w:ascii="Aptos" w:eastAsia="Times New Roman" w:hAnsi="Aptos"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E3483D"/>
    <w:multiLevelType w:val="hybridMultilevel"/>
    <w:tmpl w:val="832CC466"/>
    <w:lvl w:ilvl="0" w:tplc="11880564">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20727762"/>
    <w:multiLevelType w:val="hybridMultilevel"/>
    <w:tmpl w:val="BCC8E09C"/>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7CC7D2C"/>
    <w:multiLevelType w:val="hybridMultilevel"/>
    <w:tmpl w:val="C5784668"/>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BEE1317"/>
    <w:multiLevelType w:val="hybridMultilevel"/>
    <w:tmpl w:val="3D4CD87E"/>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55798B"/>
    <w:multiLevelType w:val="hybridMultilevel"/>
    <w:tmpl w:val="2AB23462"/>
    <w:lvl w:ilvl="0" w:tplc="ABA0952E">
      <w:start w:val="11"/>
      <w:numFmt w:val="bullet"/>
      <w:lvlText w:val="-"/>
      <w:lvlJc w:val="left"/>
      <w:pPr>
        <w:ind w:left="36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DFA69D4"/>
    <w:multiLevelType w:val="hybridMultilevel"/>
    <w:tmpl w:val="9D2AE232"/>
    <w:lvl w:ilvl="0" w:tplc="20000011">
      <w:start w:val="1"/>
      <w:numFmt w:val="decimal"/>
      <w:lvlText w:val="%1)"/>
      <w:lvlJc w:val="left"/>
      <w:pPr>
        <w:ind w:left="360" w:hanging="360"/>
      </w:p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08154CE"/>
    <w:multiLevelType w:val="multilevel"/>
    <w:tmpl w:val="757C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97E23"/>
    <w:multiLevelType w:val="multilevel"/>
    <w:tmpl w:val="F50A18BE"/>
    <w:lvl w:ilvl="0">
      <w:start w:val="11"/>
      <w:numFmt w:val="bullet"/>
      <w:lvlText w:val="-"/>
      <w:lvlJc w:val="left"/>
      <w:pPr>
        <w:tabs>
          <w:tab w:val="num" w:pos="360"/>
        </w:tabs>
        <w:ind w:left="360" w:hanging="360"/>
      </w:pPr>
      <w:rPr>
        <w:rFonts w:ascii="Aptos" w:eastAsiaTheme="minorHAnsi" w:hAnsi="Aptos"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52838E5"/>
    <w:multiLevelType w:val="hybridMultilevel"/>
    <w:tmpl w:val="6F663948"/>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C882604"/>
    <w:multiLevelType w:val="hybridMultilevel"/>
    <w:tmpl w:val="3C32C628"/>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64B24104"/>
    <w:multiLevelType w:val="hybridMultilevel"/>
    <w:tmpl w:val="0DB2C69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7723D7F"/>
    <w:multiLevelType w:val="hybridMultilevel"/>
    <w:tmpl w:val="10DAFFC4"/>
    <w:lvl w:ilvl="0" w:tplc="2000000D">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DB2199F"/>
    <w:multiLevelType w:val="hybridMultilevel"/>
    <w:tmpl w:val="9B08069E"/>
    <w:lvl w:ilvl="0" w:tplc="ABA0952E">
      <w:start w:val="11"/>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EFD3F80"/>
    <w:multiLevelType w:val="hybridMultilevel"/>
    <w:tmpl w:val="838AA65C"/>
    <w:lvl w:ilvl="0" w:tplc="ABA0952E">
      <w:start w:val="11"/>
      <w:numFmt w:val="bullet"/>
      <w:lvlText w:val="-"/>
      <w:lvlJc w:val="left"/>
      <w:pPr>
        <w:ind w:left="360" w:hanging="360"/>
      </w:pPr>
      <w:rPr>
        <w:rFonts w:ascii="Aptos" w:eastAsiaTheme="minorHAnsi" w:hAnsi="Aptos"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F9672B9"/>
    <w:multiLevelType w:val="hybridMultilevel"/>
    <w:tmpl w:val="F7FAC6C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4715601">
    <w:abstractNumId w:val="9"/>
  </w:num>
  <w:num w:numId="2" w16cid:durableId="103892678">
    <w:abstractNumId w:val="15"/>
  </w:num>
  <w:num w:numId="3" w16cid:durableId="153953936">
    <w:abstractNumId w:val="17"/>
  </w:num>
  <w:num w:numId="4" w16cid:durableId="980382462">
    <w:abstractNumId w:val="12"/>
  </w:num>
  <w:num w:numId="5" w16cid:durableId="149176906">
    <w:abstractNumId w:val="4"/>
  </w:num>
  <w:num w:numId="6" w16cid:durableId="1683511673">
    <w:abstractNumId w:val="5"/>
  </w:num>
  <w:num w:numId="7" w16cid:durableId="563570137">
    <w:abstractNumId w:val="16"/>
  </w:num>
  <w:num w:numId="8" w16cid:durableId="332878372">
    <w:abstractNumId w:val="10"/>
  </w:num>
  <w:num w:numId="9" w16cid:durableId="846335710">
    <w:abstractNumId w:val="1"/>
  </w:num>
  <w:num w:numId="10" w16cid:durableId="1939944833">
    <w:abstractNumId w:val="14"/>
  </w:num>
  <w:num w:numId="11" w16cid:durableId="1842236478">
    <w:abstractNumId w:val="3"/>
  </w:num>
  <w:num w:numId="12" w16cid:durableId="1741514209">
    <w:abstractNumId w:val="6"/>
  </w:num>
  <w:num w:numId="13" w16cid:durableId="1118641843">
    <w:abstractNumId w:val="18"/>
  </w:num>
  <w:num w:numId="14" w16cid:durableId="974485781">
    <w:abstractNumId w:val="13"/>
  </w:num>
  <w:num w:numId="15" w16cid:durableId="602887113">
    <w:abstractNumId w:val="0"/>
  </w:num>
  <w:num w:numId="16" w16cid:durableId="451554144">
    <w:abstractNumId w:val="8"/>
  </w:num>
  <w:num w:numId="17" w16cid:durableId="92668528">
    <w:abstractNumId w:val="7"/>
  </w:num>
  <w:num w:numId="18" w16cid:durableId="1690177532">
    <w:abstractNumId w:val="11"/>
  </w:num>
  <w:num w:numId="19" w16cid:durableId="1710838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5B"/>
    <w:rsid w:val="001023A2"/>
    <w:rsid w:val="00121576"/>
    <w:rsid w:val="00123CDA"/>
    <w:rsid w:val="00197234"/>
    <w:rsid w:val="001A5921"/>
    <w:rsid w:val="001F12EF"/>
    <w:rsid w:val="001F7734"/>
    <w:rsid w:val="0021503D"/>
    <w:rsid w:val="002A27CF"/>
    <w:rsid w:val="002A2AD5"/>
    <w:rsid w:val="002B1886"/>
    <w:rsid w:val="002C5879"/>
    <w:rsid w:val="002D70FB"/>
    <w:rsid w:val="002E5293"/>
    <w:rsid w:val="00382FFC"/>
    <w:rsid w:val="00390A0C"/>
    <w:rsid w:val="003A3CFB"/>
    <w:rsid w:val="003E4186"/>
    <w:rsid w:val="00403F70"/>
    <w:rsid w:val="004123D7"/>
    <w:rsid w:val="0042581C"/>
    <w:rsid w:val="004335CF"/>
    <w:rsid w:val="00434DAB"/>
    <w:rsid w:val="00442B0B"/>
    <w:rsid w:val="00451CFC"/>
    <w:rsid w:val="00467A43"/>
    <w:rsid w:val="0047358D"/>
    <w:rsid w:val="004A4AB3"/>
    <w:rsid w:val="004B0E4D"/>
    <w:rsid w:val="004F4BFD"/>
    <w:rsid w:val="00531E43"/>
    <w:rsid w:val="00544E27"/>
    <w:rsid w:val="005C2706"/>
    <w:rsid w:val="005C49E0"/>
    <w:rsid w:val="005C6511"/>
    <w:rsid w:val="005E5E86"/>
    <w:rsid w:val="005F52C6"/>
    <w:rsid w:val="00600C87"/>
    <w:rsid w:val="0062198B"/>
    <w:rsid w:val="00622499"/>
    <w:rsid w:val="00636B9D"/>
    <w:rsid w:val="00652485"/>
    <w:rsid w:val="006525C5"/>
    <w:rsid w:val="006646F0"/>
    <w:rsid w:val="00665F54"/>
    <w:rsid w:val="00683709"/>
    <w:rsid w:val="006A334F"/>
    <w:rsid w:val="006D679B"/>
    <w:rsid w:val="00702043"/>
    <w:rsid w:val="00737E7F"/>
    <w:rsid w:val="00751FD8"/>
    <w:rsid w:val="0079266A"/>
    <w:rsid w:val="00793A52"/>
    <w:rsid w:val="007B0BD9"/>
    <w:rsid w:val="007C0F8A"/>
    <w:rsid w:val="007C4A5D"/>
    <w:rsid w:val="007D6BFA"/>
    <w:rsid w:val="007E47CD"/>
    <w:rsid w:val="008145A5"/>
    <w:rsid w:val="0083442C"/>
    <w:rsid w:val="00846D92"/>
    <w:rsid w:val="008B39D7"/>
    <w:rsid w:val="008C275C"/>
    <w:rsid w:val="008E2022"/>
    <w:rsid w:val="008F2EA1"/>
    <w:rsid w:val="008F635D"/>
    <w:rsid w:val="00945E11"/>
    <w:rsid w:val="009473BE"/>
    <w:rsid w:val="009531A2"/>
    <w:rsid w:val="00976AA7"/>
    <w:rsid w:val="0098052C"/>
    <w:rsid w:val="009C45B7"/>
    <w:rsid w:val="009D0CD2"/>
    <w:rsid w:val="00A60A08"/>
    <w:rsid w:val="00A63B23"/>
    <w:rsid w:val="00A6686F"/>
    <w:rsid w:val="00A77AF6"/>
    <w:rsid w:val="00A94232"/>
    <w:rsid w:val="00A948C1"/>
    <w:rsid w:val="00AA4519"/>
    <w:rsid w:val="00AB185B"/>
    <w:rsid w:val="00AC29AD"/>
    <w:rsid w:val="00AC65F2"/>
    <w:rsid w:val="00AE69A8"/>
    <w:rsid w:val="00B24D27"/>
    <w:rsid w:val="00B3623E"/>
    <w:rsid w:val="00B54835"/>
    <w:rsid w:val="00B72FB8"/>
    <w:rsid w:val="00BA74C3"/>
    <w:rsid w:val="00BE34B8"/>
    <w:rsid w:val="00BF4339"/>
    <w:rsid w:val="00BF7E27"/>
    <w:rsid w:val="00C7146B"/>
    <w:rsid w:val="00C72E68"/>
    <w:rsid w:val="00CC149E"/>
    <w:rsid w:val="00CD5399"/>
    <w:rsid w:val="00CE029B"/>
    <w:rsid w:val="00CF6543"/>
    <w:rsid w:val="00D05974"/>
    <w:rsid w:val="00D85FCF"/>
    <w:rsid w:val="00D87CF7"/>
    <w:rsid w:val="00DE065F"/>
    <w:rsid w:val="00E15109"/>
    <w:rsid w:val="00E2073B"/>
    <w:rsid w:val="00E235A2"/>
    <w:rsid w:val="00E23FA8"/>
    <w:rsid w:val="00E50480"/>
    <w:rsid w:val="00E96C90"/>
    <w:rsid w:val="00EA3518"/>
    <w:rsid w:val="00ED0BC5"/>
    <w:rsid w:val="00EF484E"/>
    <w:rsid w:val="00F01950"/>
    <w:rsid w:val="00F160E1"/>
    <w:rsid w:val="00F43A31"/>
    <w:rsid w:val="00F65D11"/>
    <w:rsid w:val="00F96271"/>
    <w:rsid w:val="00F976CB"/>
    <w:rsid w:val="00FB0BC3"/>
    <w:rsid w:val="00FE77FE"/>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3A7A"/>
  <w15:chartTrackingRefBased/>
  <w15:docId w15:val="{AFA2B765-8E30-4885-A86A-38830C9F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5B"/>
    <w:rPr>
      <w:lang w:val="en-GB"/>
    </w:rPr>
  </w:style>
  <w:style w:type="paragraph" w:styleId="Heading1">
    <w:name w:val="heading 1"/>
    <w:basedOn w:val="Normal"/>
    <w:next w:val="Normal"/>
    <w:link w:val="Heading1Char"/>
    <w:uiPriority w:val="9"/>
    <w:qFormat/>
    <w:rsid w:val="00AB1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85B"/>
    <w:rPr>
      <w:rFonts w:eastAsiaTheme="majorEastAsia" w:cstheme="majorBidi"/>
      <w:color w:val="272727" w:themeColor="text1" w:themeTint="D8"/>
    </w:rPr>
  </w:style>
  <w:style w:type="paragraph" w:styleId="Title">
    <w:name w:val="Title"/>
    <w:basedOn w:val="Normal"/>
    <w:next w:val="Normal"/>
    <w:link w:val="TitleChar"/>
    <w:uiPriority w:val="10"/>
    <w:qFormat/>
    <w:rsid w:val="00AB1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85B"/>
    <w:pPr>
      <w:spacing w:before="160"/>
      <w:jc w:val="center"/>
    </w:pPr>
    <w:rPr>
      <w:i/>
      <w:iCs/>
      <w:color w:val="404040" w:themeColor="text1" w:themeTint="BF"/>
    </w:rPr>
  </w:style>
  <w:style w:type="character" w:customStyle="1" w:styleId="QuoteChar">
    <w:name w:val="Quote Char"/>
    <w:basedOn w:val="DefaultParagraphFont"/>
    <w:link w:val="Quote"/>
    <w:uiPriority w:val="29"/>
    <w:rsid w:val="00AB185B"/>
    <w:rPr>
      <w:i/>
      <w:iCs/>
      <w:color w:val="404040" w:themeColor="text1" w:themeTint="BF"/>
    </w:rPr>
  </w:style>
  <w:style w:type="paragraph" w:styleId="ListParagraph">
    <w:name w:val="List Paragraph"/>
    <w:basedOn w:val="Normal"/>
    <w:uiPriority w:val="34"/>
    <w:qFormat/>
    <w:rsid w:val="00AB185B"/>
    <w:pPr>
      <w:ind w:left="720"/>
      <w:contextualSpacing/>
    </w:pPr>
  </w:style>
  <w:style w:type="character" w:styleId="IntenseEmphasis">
    <w:name w:val="Intense Emphasis"/>
    <w:basedOn w:val="DefaultParagraphFont"/>
    <w:uiPriority w:val="21"/>
    <w:qFormat/>
    <w:rsid w:val="00AB185B"/>
    <w:rPr>
      <w:i/>
      <w:iCs/>
      <w:color w:val="0F4761" w:themeColor="accent1" w:themeShade="BF"/>
    </w:rPr>
  </w:style>
  <w:style w:type="paragraph" w:styleId="IntenseQuote">
    <w:name w:val="Intense Quote"/>
    <w:basedOn w:val="Normal"/>
    <w:next w:val="Normal"/>
    <w:link w:val="IntenseQuoteChar"/>
    <w:uiPriority w:val="30"/>
    <w:qFormat/>
    <w:rsid w:val="00AB1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85B"/>
    <w:rPr>
      <w:i/>
      <w:iCs/>
      <w:color w:val="0F4761" w:themeColor="accent1" w:themeShade="BF"/>
    </w:rPr>
  </w:style>
  <w:style w:type="character" w:styleId="IntenseReference">
    <w:name w:val="Intense Reference"/>
    <w:basedOn w:val="DefaultParagraphFont"/>
    <w:uiPriority w:val="32"/>
    <w:qFormat/>
    <w:rsid w:val="00AB185B"/>
    <w:rPr>
      <w:b/>
      <w:bCs/>
      <w:smallCaps/>
      <w:color w:val="0F4761" w:themeColor="accent1" w:themeShade="BF"/>
      <w:spacing w:val="5"/>
    </w:rPr>
  </w:style>
  <w:style w:type="table" w:styleId="TableGrid">
    <w:name w:val="Table Grid"/>
    <w:basedOn w:val="TableNormal"/>
    <w:uiPriority w:val="39"/>
    <w:rsid w:val="00AB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185B"/>
    <w:rPr>
      <w:b/>
      <w:bCs/>
    </w:rPr>
  </w:style>
  <w:style w:type="paragraph" w:styleId="NormalWeb">
    <w:name w:val="Normal (Web)"/>
    <w:basedOn w:val="Normal"/>
    <w:uiPriority w:val="99"/>
    <w:semiHidden/>
    <w:unhideWhenUsed/>
    <w:rsid w:val="00AB185B"/>
    <w:pPr>
      <w:spacing w:before="100" w:beforeAutospacing="1" w:after="100" w:afterAutospacing="1"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PCEA  SACCO LTD</dc:creator>
  <cp:keywords/>
  <dc:description/>
  <cp:lastModifiedBy>pcea sacco</cp:lastModifiedBy>
  <cp:revision>6</cp:revision>
  <dcterms:created xsi:type="dcterms:W3CDTF">2025-09-10T10:24:00Z</dcterms:created>
  <dcterms:modified xsi:type="dcterms:W3CDTF">2025-09-15T05:30:00Z</dcterms:modified>
</cp:coreProperties>
</file>